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02" w:rsidRDefault="00A8115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93259" w:rsidRPr="004C7352" w:rsidRDefault="00FC7C41" w:rsidP="00A93259">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бакалавриата), Направленность (профиль) программы </w:t>
                  </w:r>
                  <w:r>
                    <w:t xml:space="preserve">«Психологическое консультирование», </w:t>
                  </w:r>
                  <w:r w:rsidRPr="00F16D2F">
                    <w:t xml:space="preserve">утв. приказом ректора ОмГА </w:t>
                  </w:r>
                  <w:r w:rsidRPr="009378F8">
                    <w:t xml:space="preserve">от </w:t>
                  </w:r>
                  <w:r w:rsidR="008324F4" w:rsidRPr="008324F4">
                    <w:t>25.03.2024 №34</w:t>
                  </w:r>
                </w:p>
                <w:p w:rsidR="00FC7C41" w:rsidRPr="00641D51" w:rsidRDefault="00FC7C41" w:rsidP="00FC7C41">
                  <w:pPr>
                    <w:jc w:val="both"/>
                  </w:pPr>
                </w:p>
                <w:p w:rsidR="00E27163" w:rsidRDefault="00E27163" w:rsidP="00D1753D">
                  <w:pPr>
                    <w:jc w:val="both"/>
                    <w:rPr>
                      <w:color w:val="000000"/>
                    </w:rPr>
                  </w:pPr>
                </w:p>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C94464" w:rsidRPr="002B3C02" w:rsidRDefault="00C94464" w:rsidP="00C94464">
      <w:pPr>
        <w:autoSpaceDE/>
        <w:adjustRightInd/>
        <w:ind w:right="1"/>
        <w:contextualSpacing/>
        <w:jc w:val="center"/>
        <w:rPr>
          <w:rFonts w:eastAsia="Courier New"/>
          <w:noProof/>
          <w:color w:val="000000"/>
          <w:sz w:val="28"/>
          <w:szCs w:val="28"/>
          <w:lang w:bidi="ru-RU"/>
        </w:rPr>
      </w:pPr>
      <w:r w:rsidRPr="002B3C02">
        <w:rPr>
          <w:rFonts w:eastAsia="Courier New"/>
          <w:noProof/>
          <w:color w:val="000000"/>
          <w:sz w:val="28"/>
          <w:szCs w:val="28"/>
          <w:lang w:bidi="ru-RU"/>
        </w:rPr>
        <w:t>Частное учреждение образовательная организация высшего образования</w:t>
      </w:r>
    </w:p>
    <w:p w:rsidR="00D1753D" w:rsidRPr="002B3C02" w:rsidRDefault="00CB0219" w:rsidP="00C94464">
      <w:pPr>
        <w:autoSpaceDE/>
        <w:adjustRightInd/>
        <w:ind w:right="1"/>
        <w:contextualSpacing/>
        <w:jc w:val="center"/>
        <w:rPr>
          <w:rFonts w:eastAsia="Courier New"/>
          <w:noProof/>
          <w:color w:val="000000"/>
          <w:sz w:val="28"/>
          <w:szCs w:val="28"/>
          <w:lang w:bidi="ru-RU"/>
        </w:rPr>
      </w:pPr>
      <w:r w:rsidRPr="002B3C02">
        <w:rPr>
          <w:rFonts w:eastAsia="Courier New"/>
          <w:noProof/>
          <w:sz w:val="28"/>
          <w:szCs w:val="28"/>
          <w:lang w:bidi="ru-RU"/>
        </w:rPr>
        <w:t>«</w:t>
      </w:r>
      <w:r>
        <w:rPr>
          <w:rFonts w:eastAsia="Courier New"/>
          <w:noProof/>
          <w:color w:val="000000"/>
          <w:sz w:val="28"/>
          <w:szCs w:val="28"/>
          <w:lang w:bidi="ru-RU"/>
        </w:rPr>
        <w:t>Омская гуманитарная академия</w:t>
      </w:r>
      <w:r w:rsidRPr="002B3C02">
        <w:rPr>
          <w:rFonts w:eastAsia="Courier New"/>
          <w:noProof/>
          <w:sz w:val="28"/>
          <w:szCs w:val="28"/>
          <w:lang w:bidi="ru-RU"/>
        </w:rPr>
        <w:t>»</w:t>
      </w:r>
    </w:p>
    <w:p w:rsidR="00C94464" w:rsidRPr="002B3C02" w:rsidRDefault="007C277B" w:rsidP="00C94464">
      <w:pPr>
        <w:autoSpaceDE/>
        <w:adjustRightInd/>
        <w:ind w:right="1"/>
        <w:contextualSpacing/>
        <w:jc w:val="center"/>
        <w:rPr>
          <w:rFonts w:eastAsia="Courier New"/>
          <w:noProof/>
          <w:sz w:val="28"/>
          <w:szCs w:val="28"/>
          <w:lang w:bidi="ru-RU"/>
        </w:rPr>
      </w:pPr>
      <w:r w:rsidRPr="002B3C02">
        <w:rPr>
          <w:rFonts w:eastAsia="Courier New"/>
          <w:noProof/>
          <w:color w:val="000000"/>
          <w:sz w:val="28"/>
          <w:szCs w:val="28"/>
          <w:lang w:bidi="ru-RU"/>
        </w:rPr>
        <w:t xml:space="preserve">Кафедра </w:t>
      </w:r>
      <w:r w:rsidRPr="002B3C02">
        <w:rPr>
          <w:rFonts w:eastAsia="Courier New"/>
          <w:noProof/>
          <w:sz w:val="28"/>
          <w:szCs w:val="28"/>
          <w:lang w:bidi="ru-RU"/>
        </w:rPr>
        <w:t>«</w:t>
      </w:r>
      <w:r w:rsidR="00174539" w:rsidRPr="002B3C02">
        <w:rPr>
          <w:sz w:val="28"/>
          <w:szCs w:val="28"/>
        </w:rPr>
        <w:t>Педагогики, психологии и социальной работы</w:t>
      </w:r>
      <w:r w:rsidRPr="002B3C02">
        <w:rPr>
          <w:rFonts w:eastAsia="Courier New"/>
          <w:noProof/>
          <w:sz w:val="28"/>
          <w:szCs w:val="28"/>
          <w:lang w:bidi="ru-RU"/>
        </w:rPr>
        <w:t>»</w:t>
      </w:r>
    </w:p>
    <w:p w:rsidR="007C277B" w:rsidRPr="002B3C02" w:rsidRDefault="007C277B" w:rsidP="00C94464">
      <w:pPr>
        <w:autoSpaceDE/>
        <w:adjustRightInd/>
        <w:ind w:right="1"/>
        <w:contextualSpacing/>
        <w:jc w:val="center"/>
        <w:rPr>
          <w:rFonts w:eastAsia="Courier New"/>
          <w:noProof/>
          <w:color w:val="000000"/>
          <w:sz w:val="28"/>
          <w:szCs w:val="28"/>
          <w:lang w:bidi="ru-RU"/>
        </w:rPr>
      </w:pPr>
    </w:p>
    <w:p w:rsidR="00C94464" w:rsidRPr="002B3C02" w:rsidRDefault="00A8115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27163" w:rsidRPr="00C94464" w:rsidRDefault="00E27163" w:rsidP="00C94464">
                  <w:pPr>
                    <w:jc w:val="center"/>
                    <w:rPr>
                      <w:sz w:val="24"/>
                      <w:szCs w:val="24"/>
                    </w:rPr>
                  </w:pPr>
                  <w:r w:rsidRPr="00C94464">
                    <w:rPr>
                      <w:sz w:val="24"/>
                      <w:szCs w:val="24"/>
                    </w:rPr>
                    <w:t>УТВЕРЖДАЮ:</w:t>
                  </w:r>
                </w:p>
                <w:p w:rsidR="00E27163" w:rsidRPr="00C94464" w:rsidRDefault="00E27163" w:rsidP="00C94464">
                  <w:pPr>
                    <w:jc w:val="center"/>
                    <w:rPr>
                      <w:sz w:val="24"/>
                      <w:szCs w:val="24"/>
                    </w:rPr>
                  </w:pPr>
                  <w:r w:rsidRPr="00C94464">
                    <w:rPr>
                      <w:sz w:val="24"/>
                      <w:szCs w:val="24"/>
                    </w:rPr>
                    <w:t>Ректор, д.фил.н., профессор</w:t>
                  </w:r>
                </w:p>
                <w:p w:rsidR="00E27163" w:rsidRDefault="00E27163" w:rsidP="00C94464">
                  <w:pPr>
                    <w:jc w:val="center"/>
                    <w:rPr>
                      <w:sz w:val="24"/>
                      <w:szCs w:val="24"/>
                    </w:rPr>
                  </w:pPr>
                </w:p>
                <w:p w:rsidR="00E27163" w:rsidRPr="00C94464" w:rsidRDefault="00E27163" w:rsidP="00C94464">
                  <w:pPr>
                    <w:jc w:val="center"/>
                    <w:rPr>
                      <w:sz w:val="24"/>
                      <w:szCs w:val="24"/>
                    </w:rPr>
                  </w:pPr>
                  <w:r w:rsidRPr="00C94464">
                    <w:rPr>
                      <w:sz w:val="24"/>
                      <w:szCs w:val="24"/>
                    </w:rPr>
                    <w:t>______________А.Э. Еремеев</w:t>
                  </w:r>
                </w:p>
                <w:p w:rsidR="00E27163" w:rsidRPr="00C94464" w:rsidRDefault="008324F4" w:rsidP="00A93259">
                  <w:pPr>
                    <w:jc w:val="center"/>
                    <w:rPr>
                      <w:sz w:val="24"/>
                      <w:szCs w:val="24"/>
                    </w:rPr>
                  </w:pPr>
                  <w:r w:rsidRPr="008324F4">
                    <w:rPr>
                      <w:sz w:val="24"/>
                      <w:szCs w:val="24"/>
                    </w:rPr>
                    <w:t>25.03.2024</w:t>
                  </w:r>
                </w:p>
              </w:txbxContent>
            </v:textbox>
          </v:shape>
        </w:pict>
      </w: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D1753D" w:rsidRPr="002B3C02" w:rsidRDefault="00D1753D" w:rsidP="00D1753D">
      <w:pPr>
        <w:widowControl/>
        <w:autoSpaceDE/>
        <w:adjustRightInd/>
        <w:jc w:val="center"/>
        <w:rPr>
          <w:color w:val="000000"/>
          <w:sz w:val="24"/>
          <w:szCs w:val="24"/>
          <w:lang w:eastAsia="en-US"/>
        </w:rPr>
      </w:pPr>
    </w:p>
    <w:p w:rsidR="00C94464" w:rsidRPr="002B3C02" w:rsidRDefault="00C94464" w:rsidP="00D1753D">
      <w:pPr>
        <w:widowControl/>
        <w:autoSpaceDE/>
        <w:adjustRightInd/>
        <w:jc w:val="center"/>
        <w:rPr>
          <w:color w:val="000000"/>
          <w:sz w:val="24"/>
          <w:szCs w:val="24"/>
          <w:lang w:eastAsia="en-US"/>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DF1076" w:rsidRPr="002B3C02" w:rsidRDefault="00DF1076" w:rsidP="00DF1076">
      <w:pPr>
        <w:suppressAutoHyphens/>
        <w:jc w:val="center"/>
        <w:rPr>
          <w:rFonts w:eastAsia="SimSun"/>
          <w:color w:val="000000"/>
          <w:kern w:val="2"/>
          <w:sz w:val="24"/>
          <w:szCs w:val="24"/>
          <w:lang w:eastAsia="hi-IN" w:bidi="hi-IN"/>
        </w:rPr>
      </w:pPr>
      <w:r w:rsidRPr="002B3C02">
        <w:rPr>
          <w:rFonts w:eastAsia="SimSun"/>
          <w:color w:val="000000"/>
          <w:kern w:val="2"/>
          <w:sz w:val="24"/>
          <w:szCs w:val="24"/>
          <w:lang w:eastAsia="hi-IN" w:bidi="hi-IN"/>
        </w:rPr>
        <w:t>РАБОЧАЯ ПРОГРАММАДИСЦИПЛИНЫ</w:t>
      </w:r>
    </w:p>
    <w:p w:rsidR="007F4B97" w:rsidRPr="002B3C02" w:rsidRDefault="007F4B97" w:rsidP="007F4B97">
      <w:pPr>
        <w:widowControl/>
        <w:tabs>
          <w:tab w:val="left" w:pos="708"/>
        </w:tabs>
        <w:autoSpaceDE/>
        <w:adjustRightInd/>
        <w:jc w:val="center"/>
        <w:rPr>
          <w:b/>
          <w:color w:val="000000"/>
          <w:sz w:val="24"/>
          <w:szCs w:val="24"/>
        </w:rPr>
      </w:pPr>
    </w:p>
    <w:p w:rsidR="00174539" w:rsidRPr="002B3C02" w:rsidRDefault="007C7E3E" w:rsidP="00174539">
      <w:pPr>
        <w:widowControl/>
        <w:suppressAutoHyphens/>
        <w:autoSpaceDE/>
        <w:adjustRightInd/>
        <w:jc w:val="center"/>
        <w:rPr>
          <w:b/>
          <w:bCs/>
          <w:caps/>
          <w:color w:val="000000"/>
          <w:sz w:val="32"/>
          <w:szCs w:val="32"/>
        </w:rPr>
      </w:pPr>
      <w:r>
        <w:rPr>
          <w:b/>
          <w:bCs/>
          <w:color w:val="000000"/>
          <w:sz w:val="32"/>
          <w:szCs w:val="32"/>
        </w:rPr>
        <w:t>ПСИХОЛОГИЯ ВЛИЯНИЯ</w:t>
      </w:r>
    </w:p>
    <w:p w:rsidR="00C94464" w:rsidRPr="002B3C02" w:rsidRDefault="007C7E3E" w:rsidP="007F4B97">
      <w:pPr>
        <w:widowControl/>
        <w:suppressAutoHyphens/>
        <w:autoSpaceDE/>
        <w:adjustRightInd/>
        <w:jc w:val="center"/>
        <w:rPr>
          <w:bCs/>
          <w:sz w:val="24"/>
          <w:szCs w:val="24"/>
        </w:rPr>
      </w:pPr>
      <w:r>
        <w:rPr>
          <w:bCs/>
          <w:sz w:val="24"/>
          <w:szCs w:val="24"/>
        </w:rPr>
        <w:t>Б1.В.ДВ.03.02</w:t>
      </w:r>
    </w:p>
    <w:p w:rsidR="007F4B97" w:rsidRPr="002B3C02" w:rsidRDefault="007F4B97" w:rsidP="007F4B97">
      <w:pPr>
        <w:widowControl/>
        <w:suppressAutoHyphens/>
        <w:autoSpaceDE/>
        <w:adjustRightInd/>
        <w:jc w:val="center"/>
        <w:rPr>
          <w:b/>
          <w:bCs/>
          <w:color w:val="000000"/>
          <w:sz w:val="24"/>
          <w:szCs w:val="24"/>
        </w:rPr>
      </w:pPr>
    </w:p>
    <w:p w:rsidR="005669CB" w:rsidRPr="002B3C02" w:rsidRDefault="005669CB" w:rsidP="005669CB">
      <w:pPr>
        <w:widowControl/>
        <w:autoSpaceDN/>
        <w:jc w:val="center"/>
        <w:rPr>
          <w:rFonts w:eastAsia="Calibri"/>
          <w:b/>
          <w:bCs/>
          <w:color w:val="000000"/>
          <w:sz w:val="24"/>
          <w:szCs w:val="24"/>
          <w:lang w:eastAsia="en-US"/>
        </w:rPr>
      </w:pPr>
    </w:p>
    <w:p w:rsidR="009F4070"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7C277B" w:rsidRPr="002B3C02" w:rsidRDefault="007C277B" w:rsidP="007C277B">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Направление подготовки </w:t>
      </w:r>
      <w:r w:rsidR="005F37E4">
        <w:rPr>
          <w:b/>
          <w:color w:val="000000"/>
          <w:sz w:val="24"/>
          <w:szCs w:val="24"/>
        </w:rPr>
        <w:t>37.03.01</w:t>
      </w:r>
      <w:r w:rsidR="00A86303" w:rsidRPr="002B3C02">
        <w:rPr>
          <w:b/>
          <w:color w:val="000000"/>
          <w:sz w:val="24"/>
          <w:szCs w:val="24"/>
        </w:rPr>
        <w:t xml:space="preserve"> «</w:t>
      </w:r>
      <w:r w:rsidR="005F37E4">
        <w:rPr>
          <w:b/>
          <w:color w:val="000000"/>
          <w:sz w:val="24"/>
          <w:szCs w:val="24"/>
        </w:rPr>
        <w:t>Психология</w:t>
      </w:r>
      <w:r w:rsidR="00A86303" w:rsidRPr="002B3C02">
        <w:rPr>
          <w:b/>
          <w:color w:val="000000"/>
          <w:sz w:val="24"/>
          <w:szCs w:val="24"/>
        </w:rPr>
        <w:t>»</w:t>
      </w: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7C277B" w:rsidRPr="002B3C02" w:rsidRDefault="00A76E53" w:rsidP="00591B36">
      <w:pPr>
        <w:widowControl/>
        <w:suppressAutoHyphens/>
        <w:autoSpaceDE/>
        <w:adjustRightInd/>
        <w:jc w:val="center"/>
        <w:rPr>
          <w:rFonts w:eastAsia="Courier New"/>
          <w:b/>
          <w:sz w:val="24"/>
          <w:szCs w:val="24"/>
          <w:lang w:bidi="ru-RU"/>
        </w:rPr>
      </w:pPr>
      <w:r w:rsidRPr="002B3C02">
        <w:rPr>
          <w:rFonts w:eastAsia="Courier New"/>
          <w:color w:val="000000"/>
          <w:sz w:val="24"/>
          <w:szCs w:val="24"/>
          <w:lang w:bidi="ru-RU"/>
        </w:rPr>
        <w:t xml:space="preserve">Направленность (профиль) программы </w:t>
      </w:r>
      <w:r w:rsidR="00C2747F" w:rsidRPr="002B3C02">
        <w:rPr>
          <w:rFonts w:eastAsia="Courier New"/>
          <w:b/>
          <w:sz w:val="24"/>
          <w:szCs w:val="24"/>
          <w:lang w:bidi="ru-RU"/>
        </w:rPr>
        <w:t>«</w:t>
      </w:r>
      <w:r w:rsidR="005F37E4">
        <w:rPr>
          <w:rFonts w:eastAsia="Courier New"/>
          <w:b/>
          <w:sz w:val="24"/>
          <w:szCs w:val="24"/>
          <w:lang w:bidi="ru-RU"/>
        </w:rPr>
        <w:t>Психологическое консультирование</w:t>
      </w:r>
      <w:r w:rsidR="00C2747F" w:rsidRPr="002B3C02">
        <w:rPr>
          <w:rFonts w:eastAsia="Courier New"/>
          <w:b/>
          <w:sz w:val="24"/>
          <w:szCs w:val="24"/>
          <w:lang w:bidi="ru-RU"/>
        </w:rPr>
        <w:t>»</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b/>
          <w:color w:val="000000"/>
          <w:sz w:val="24"/>
          <w:szCs w:val="24"/>
          <w:lang w:bidi="ru-RU"/>
        </w:rPr>
      </w:pPr>
    </w:p>
    <w:p w:rsidR="00FC7C41" w:rsidRPr="00F84F70" w:rsidRDefault="00FC7C41" w:rsidP="00FC7C41">
      <w:pPr>
        <w:pStyle w:val="ConsPlusNormal"/>
        <w:ind w:firstLine="540"/>
        <w:jc w:val="center"/>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Pr="00F84F70">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F84F70">
        <w:rPr>
          <w:rFonts w:ascii="Times New Roman" w:hAnsi="Times New Roman" w:cs="Times New Roman"/>
          <w:sz w:val="24"/>
          <w:szCs w:val="24"/>
        </w:rPr>
        <w:t>;</w:t>
      </w:r>
    </w:p>
    <w:p w:rsidR="00FC7C41" w:rsidRPr="00F84F70" w:rsidRDefault="00FC7C41" w:rsidP="00FC7C41">
      <w:pPr>
        <w:pStyle w:val="ConsPlusNormal"/>
        <w:ind w:firstLine="540"/>
        <w:jc w:val="center"/>
        <w:rPr>
          <w:rFonts w:ascii="Times New Roman" w:hAnsi="Times New Roman" w:cs="Times New Roman"/>
          <w:sz w:val="24"/>
          <w:szCs w:val="24"/>
        </w:rPr>
      </w:pPr>
      <w:r w:rsidRPr="00F84F70">
        <w:rPr>
          <w:rFonts w:ascii="Times New Roman" w:hAnsi="Times New Roman" w:cs="Times New Roman"/>
          <w:sz w:val="24"/>
          <w:szCs w:val="24"/>
        </w:rPr>
        <w:t>педагогическая</w:t>
      </w:r>
    </w:p>
    <w:p w:rsidR="00FC7C41" w:rsidRPr="00793E1B" w:rsidRDefault="00FC7C41" w:rsidP="00FC7C41">
      <w:pPr>
        <w:widowControl/>
        <w:suppressAutoHyphens/>
        <w:autoSpaceDE/>
        <w:adjustRightInd/>
        <w:jc w:val="center"/>
        <w:rPr>
          <w:rFonts w:eastAsia="SimSun"/>
          <w:color w:val="000000"/>
          <w:kern w:val="2"/>
          <w:sz w:val="24"/>
          <w:szCs w:val="24"/>
          <w:lang w:eastAsia="hi-IN" w:bidi="hi-IN"/>
        </w:rPr>
      </w:pPr>
    </w:p>
    <w:p w:rsidR="00FC7C41" w:rsidRPr="005D2766" w:rsidRDefault="00FC7C41" w:rsidP="00FC7C41">
      <w:pPr>
        <w:suppressAutoHyphens/>
        <w:jc w:val="center"/>
        <w:rPr>
          <w:rFonts w:eastAsia="SimSun"/>
          <w:color w:val="000000"/>
          <w:kern w:val="2"/>
          <w:sz w:val="24"/>
          <w:szCs w:val="24"/>
          <w:lang w:eastAsia="hi-IN" w:bidi="hi-IN"/>
        </w:rPr>
      </w:pPr>
    </w:p>
    <w:p w:rsidR="00FC7C41" w:rsidRPr="005D2766" w:rsidRDefault="00FC7C41" w:rsidP="00FC7C41">
      <w:pPr>
        <w:suppressAutoHyphens/>
        <w:jc w:val="center"/>
        <w:rPr>
          <w:rFonts w:eastAsia="SimSun"/>
          <w:b/>
          <w:color w:val="000000"/>
          <w:kern w:val="2"/>
          <w:sz w:val="24"/>
          <w:szCs w:val="24"/>
          <w:lang w:eastAsia="hi-IN" w:bidi="hi-IN"/>
        </w:rPr>
      </w:pPr>
      <w:r w:rsidRPr="005D2766">
        <w:rPr>
          <w:rFonts w:eastAsia="SimSun"/>
          <w:b/>
          <w:color w:val="000000"/>
          <w:kern w:val="2"/>
          <w:sz w:val="24"/>
          <w:szCs w:val="24"/>
          <w:lang w:eastAsia="hi-IN" w:bidi="hi-IN"/>
        </w:rPr>
        <w:t>Для обучающихся:</w:t>
      </w:r>
    </w:p>
    <w:p w:rsidR="000665FB" w:rsidRPr="008324F4" w:rsidRDefault="008324F4" w:rsidP="000665FB">
      <w:pPr>
        <w:widowControl/>
        <w:suppressAutoHyphens/>
        <w:autoSpaceDE/>
        <w:adjustRightInd/>
        <w:jc w:val="center"/>
        <w:rPr>
          <w:rFonts w:eastAsia="SimSun"/>
          <w:color w:val="000000"/>
          <w:kern w:val="2"/>
          <w:sz w:val="24"/>
          <w:szCs w:val="24"/>
          <w:lang w:val="en-US" w:eastAsia="hi-IN" w:bidi="hi-IN"/>
        </w:rPr>
      </w:pPr>
      <w:r>
        <w:rPr>
          <w:rFonts w:eastAsia="SimSun"/>
          <w:color w:val="000000"/>
          <w:kern w:val="2"/>
          <w:sz w:val="24"/>
          <w:szCs w:val="24"/>
          <w:lang w:val="en-US" w:eastAsia="hi-IN" w:bidi="hi-IN"/>
        </w:rPr>
        <w:t xml:space="preserve"> </w:t>
      </w:r>
    </w:p>
    <w:p w:rsidR="000665FB" w:rsidRPr="00793E1B" w:rsidRDefault="000665FB" w:rsidP="000665FB">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BA4211">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FC7C41" w:rsidRPr="005D2766" w:rsidRDefault="00FC7C41" w:rsidP="00FC7C41">
      <w:pPr>
        <w:suppressAutoHyphens/>
        <w:contextualSpacing/>
        <w:jc w:val="center"/>
        <w:rPr>
          <w:rFonts w:eastAsia="SimSun"/>
          <w:color w:val="000000"/>
          <w:kern w:val="2"/>
          <w:sz w:val="24"/>
          <w:szCs w:val="24"/>
          <w:lang w:eastAsia="hi-IN" w:bidi="hi-IN"/>
        </w:rPr>
      </w:pPr>
    </w:p>
    <w:p w:rsidR="00FC7C41" w:rsidRPr="005D2766" w:rsidRDefault="00FC7C41" w:rsidP="00FC7C41">
      <w:pPr>
        <w:suppressAutoHyphens/>
        <w:jc w:val="center"/>
        <w:rPr>
          <w:rFonts w:eastAsia="SimSun"/>
          <w:color w:val="000000"/>
          <w:kern w:val="2"/>
          <w:sz w:val="24"/>
          <w:szCs w:val="24"/>
          <w:lang w:eastAsia="hi-IN" w:bidi="hi-IN"/>
        </w:rPr>
      </w:pPr>
    </w:p>
    <w:p w:rsidR="00FC7C41" w:rsidRPr="00793E1B" w:rsidRDefault="00FC7C41" w:rsidP="00FC7C41">
      <w:pPr>
        <w:suppressAutoHyphens/>
        <w:contextualSpacing/>
        <w:rPr>
          <w:rFonts w:eastAsia="SimSun"/>
          <w:color w:val="000000"/>
          <w:kern w:val="2"/>
          <w:sz w:val="24"/>
          <w:szCs w:val="24"/>
          <w:lang w:eastAsia="hi-IN" w:bidi="hi-IN"/>
        </w:rPr>
      </w:pPr>
    </w:p>
    <w:p w:rsidR="00FC7C41" w:rsidRPr="00793E1B" w:rsidRDefault="00FC7C41" w:rsidP="00FC7C41">
      <w:pPr>
        <w:suppressAutoHyphens/>
        <w:contextualSpacing/>
        <w:rPr>
          <w:rFonts w:eastAsia="SimSun"/>
          <w:color w:val="000000"/>
          <w:kern w:val="2"/>
          <w:sz w:val="24"/>
          <w:szCs w:val="24"/>
          <w:lang w:eastAsia="hi-IN" w:bidi="hi-IN"/>
        </w:rPr>
      </w:pPr>
    </w:p>
    <w:p w:rsidR="00FC7C41" w:rsidRPr="005D2766" w:rsidRDefault="00FC7C41" w:rsidP="00FC7C41">
      <w:pPr>
        <w:suppressAutoHyphens/>
        <w:contextualSpacing/>
        <w:jc w:val="center"/>
        <w:rPr>
          <w:color w:val="000000"/>
          <w:sz w:val="24"/>
          <w:szCs w:val="24"/>
        </w:rPr>
      </w:pPr>
      <w:r w:rsidRPr="005D2766">
        <w:rPr>
          <w:color w:val="000000"/>
          <w:sz w:val="24"/>
          <w:szCs w:val="24"/>
        </w:rPr>
        <w:t xml:space="preserve">Омск </w:t>
      </w:r>
      <w:r w:rsidR="008324F4" w:rsidRPr="008324F4">
        <w:rPr>
          <w:color w:val="000000"/>
          <w:sz w:val="24"/>
          <w:szCs w:val="24"/>
        </w:rPr>
        <w:t>2024</w:t>
      </w:r>
    </w:p>
    <w:p w:rsidR="00FC7C41" w:rsidRDefault="00FC7C41" w:rsidP="00FC7C41">
      <w:pPr>
        <w:widowControl/>
        <w:autoSpaceDE/>
        <w:autoSpaceDN/>
        <w:adjustRightInd/>
        <w:spacing w:after="200" w:line="276" w:lineRule="auto"/>
        <w:jc w:val="center"/>
        <w:rPr>
          <w:rFonts w:eastAsia="SimSun"/>
          <w:b/>
          <w:color w:val="000000"/>
          <w:kern w:val="2"/>
          <w:sz w:val="24"/>
          <w:szCs w:val="24"/>
          <w:lang w:eastAsia="hi-IN" w:bidi="hi-IN"/>
        </w:rPr>
      </w:pPr>
    </w:p>
    <w:p w:rsidR="00A26633" w:rsidRPr="002B3C02" w:rsidRDefault="00FC7C41" w:rsidP="00A26633">
      <w:pPr>
        <w:widowControl/>
        <w:autoSpaceDE/>
        <w:autoSpaceDN/>
        <w:adjustRightInd/>
        <w:jc w:val="both"/>
        <w:rPr>
          <w:color w:val="000000"/>
          <w:spacing w:val="-3"/>
          <w:sz w:val="24"/>
          <w:szCs w:val="24"/>
          <w:lang w:eastAsia="en-US"/>
        </w:rPr>
      </w:pPr>
      <w:r w:rsidRPr="00793E1B">
        <w:rPr>
          <w:color w:val="000000"/>
          <w:sz w:val="24"/>
          <w:szCs w:val="24"/>
        </w:rPr>
        <w:br w:type="page"/>
      </w:r>
      <w:r w:rsidR="00A26633" w:rsidRPr="002B3C02">
        <w:rPr>
          <w:color w:val="000000"/>
          <w:spacing w:val="-3"/>
          <w:sz w:val="24"/>
          <w:szCs w:val="24"/>
          <w:lang w:eastAsia="en-US"/>
        </w:rPr>
        <w:lastRenderedPageBreak/>
        <w:t>Составитель:</w:t>
      </w:r>
    </w:p>
    <w:p w:rsidR="00A26633" w:rsidRPr="002B3C02" w:rsidRDefault="00A26633" w:rsidP="00A26633">
      <w:pPr>
        <w:widowControl/>
        <w:autoSpaceDE/>
        <w:autoSpaceDN/>
        <w:adjustRightInd/>
        <w:jc w:val="both"/>
        <w:rPr>
          <w:color w:val="000000"/>
          <w:spacing w:val="-3"/>
          <w:sz w:val="24"/>
          <w:szCs w:val="24"/>
          <w:lang w:eastAsia="en-US"/>
        </w:rPr>
      </w:pPr>
    </w:p>
    <w:p w:rsidR="00A26633" w:rsidRPr="002B3C02" w:rsidRDefault="00A26633" w:rsidP="00A26633">
      <w:pPr>
        <w:widowControl/>
        <w:autoSpaceDE/>
        <w:autoSpaceDN/>
        <w:adjustRightInd/>
        <w:jc w:val="both"/>
        <w:rPr>
          <w:spacing w:val="-3"/>
          <w:sz w:val="24"/>
          <w:szCs w:val="24"/>
          <w:lang w:eastAsia="en-US"/>
        </w:rPr>
      </w:pPr>
      <w:r w:rsidRPr="002B3C02">
        <w:rPr>
          <w:spacing w:val="-3"/>
          <w:sz w:val="24"/>
          <w:szCs w:val="24"/>
          <w:lang w:eastAsia="en-US"/>
        </w:rPr>
        <w:t>к.б.н., доцент кафедры ППиСР  Денисова Е.С</w:t>
      </w:r>
      <w:r>
        <w:rPr>
          <w:spacing w:val="-3"/>
          <w:sz w:val="24"/>
          <w:szCs w:val="24"/>
          <w:lang w:eastAsia="en-US"/>
        </w:rPr>
        <w:t>.</w:t>
      </w:r>
    </w:p>
    <w:p w:rsidR="00A26633" w:rsidRPr="002B3C02" w:rsidRDefault="00A26633" w:rsidP="00A26633">
      <w:pPr>
        <w:widowControl/>
        <w:autoSpaceDE/>
        <w:autoSpaceDN/>
        <w:adjustRightInd/>
        <w:jc w:val="both"/>
        <w:rPr>
          <w:color w:val="000000"/>
          <w:spacing w:val="-3"/>
          <w:sz w:val="24"/>
          <w:szCs w:val="24"/>
          <w:lang w:eastAsia="en-US"/>
        </w:rPr>
      </w:pPr>
    </w:p>
    <w:p w:rsidR="00A26633" w:rsidRPr="008D6C9F" w:rsidRDefault="00A26633" w:rsidP="00A26633">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w:t>
      </w:r>
      <w:r>
        <w:rPr>
          <w:spacing w:val="-3"/>
          <w:sz w:val="24"/>
          <w:szCs w:val="24"/>
          <w:lang w:eastAsia="en-US"/>
        </w:rPr>
        <w:t>Психологии, педагогики и социальной работы</w:t>
      </w:r>
      <w:r w:rsidRPr="008D6C9F">
        <w:rPr>
          <w:spacing w:val="-3"/>
          <w:sz w:val="24"/>
          <w:szCs w:val="24"/>
          <w:lang w:eastAsia="en-US"/>
        </w:rPr>
        <w:t>»</w:t>
      </w:r>
    </w:p>
    <w:p w:rsidR="00A26633" w:rsidRPr="008D6C9F" w:rsidRDefault="000D77B1" w:rsidP="00A26633">
      <w:pPr>
        <w:tabs>
          <w:tab w:val="left" w:pos="1814"/>
        </w:tabs>
        <w:jc w:val="both"/>
        <w:rPr>
          <w:spacing w:val="-3"/>
          <w:sz w:val="24"/>
          <w:szCs w:val="24"/>
          <w:lang w:eastAsia="en-US"/>
        </w:rPr>
      </w:pPr>
      <w:r>
        <w:rPr>
          <w:spacing w:val="-3"/>
          <w:sz w:val="24"/>
          <w:szCs w:val="24"/>
          <w:lang w:eastAsia="en-US"/>
        </w:rPr>
        <w:t xml:space="preserve">Протокол </w:t>
      </w:r>
      <w:r w:rsidR="008324F4" w:rsidRPr="008324F4">
        <w:rPr>
          <w:spacing w:val="-3"/>
          <w:sz w:val="24"/>
          <w:szCs w:val="24"/>
          <w:lang w:eastAsia="en-US"/>
        </w:rPr>
        <w:t>№4 от 25.03.2024</w:t>
      </w:r>
      <w:r w:rsidR="00A26633">
        <w:rPr>
          <w:spacing w:val="-3"/>
          <w:sz w:val="24"/>
          <w:szCs w:val="24"/>
          <w:lang w:eastAsia="en-US"/>
        </w:rPr>
        <w:tab/>
      </w:r>
    </w:p>
    <w:p w:rsidR="00A26633" w:rsidRPr="008D6C9F" w:rsidRDefault="00A26633" w:rsidP="00A26633">
      <w:pPr>
        <w:jc w:val="both"/>
        <w:rPr>
          <w:spacing w:val="-3"/>
          <w:sz w:val="24"/>
          <w:szCs w:val="24"/>
          <w:lang w:eastAsia="en-US"/>
        </w:rPr>
      </w:pPr>
    </w:p>
    <w:p w:rsidR="00A26633" w:rsidRPr="008D6C9F" w:rsidRDefault="00A26633" w:rsidP="00A26633">
      <w:pPr>
        <w:jc w:val="both"/>
        <w:rPr>
          <w:spacing w:val="-3"/>
          <w:sz w:val="24"/>
          <w:szCs w:val="24"/>
          <w:lang w:eastAsia="en-US"/>
        </w:rPr>
      </w:pPr>
      <w:r w:rsidRPr="008D6C9F">
        <w:rPr>
          <w:spacing w:val="-3"/>
          <w:sz w:val="24"/>
          <w:szCs w:val="24"/>
          <w:lang w:eastAsia="en-US"/>
        </w:rPr>
        <w:t xml:space="preserve">Зав. кафедрой  </w:t>
      </w:r>
      <w:r w:rsidR="008324F4" w:rsidRPr="008324F4">
        <w:rPr>
          <w:spacing w:val="-3"/>
          <w:sz w:val="24"/>
          <w:szCs w:val="24"/>
          <w:lang w:eastAsia="en-US"/>
        </w:rPr>
        <w:t>к.п.н., доцент Котлярова Т.С.</w:t>
      </w:r>
    </w:p>
    <w:p w:rsidR="00DF1076" w:rsidRPr="002B3C02" w:rsidRDefault="00A26633" w:rsidP="00FC7C41">
      <w:pPr>
        <w:widowControl/>
        <w:autoSpaceDE/>
        <w:autoSpaceDN/>
        <w:adjustRightInd/>
        <w:spacing w:after="200" w:line="276" w:lineRule="auto"/>
        <w:jc w:val="center"/>
        <w:rPr>
          <w:rFonts w:eastAsia="SimSun"/>
          <w:b/>
          <w:color w:val="000000"/>
          <w:kern w:val="2"/>
          <w:sz w:val="24"/>
          <w:szCs w:val="24"/>
          <w:lang w:eastAsia="hi-IN" w:bidi="hi-IN"/>
        </w:rPr>
      </w:pPr>
      <w:r>
        <w:rPr>
          <w:color w:val="000000"/>
          <w:sz w:val="24"/>
          <w:szCs w:val="24"/>
        </w:rPr>
        <w:br w:type="page"/>
      </w:r>
      <w:r w:rsidR="00DF1076"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140A90" w:rsidRPr="002B3C02" w:rsidTr="00330957">
        <w:tc>
          <w:tcPr>
            <w:tcW w:w="562" w:type="dxa"/>
          </w:tcPr>
          <w:p w:rsidR="00140A90" w:rsidRPr="002B3C02" w:rsidRDefault="00140A90" w:rsidP="00330957">
            <w:pPr>
              <w:jc w:val="center"/>
              <w:rPr>
                <w:color w:val="000000"/>
                <w:sz w:val="24"/>
                <w:szCs w:val="24"/>
              </w:rPr>
            </w:pPr>
            <w:r w:rsidRPr="002B3C02">
              <w:rPr>
                <w:color w:val="000000"/>
                <w:sz w:val="24"/>
                <w:szCs w:val="24"/>
              </w:rPr>
              <w:t>7</w:t>
            </w:r>
          </w:p>
        </w:tc>
        <w:tc>
          <w:tcPr>
            <w:tcW w:w="8080" w:type="dxa"/>
          </w:tcPr>
          <w:p w:rsidR="00140A90" w:rsidRPr="002B3C02" w:rsidRDefault="00140A90" w:rsidP="00261D1F">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40A90" w:rsidRPr="002B3C02" w:rsidRDefault="00140A90" w:rsidP="00330957">
            <w:pPr>
              <w:jc w:val="center"/>
              <w:rPr>
                <w:color w:val="000000"/>
                <w:sz w:val="24"/>
                <w:szCs w:val="24"/>
              </w:rPr>
            </w:pPr>
          </w:p>
        </w:tc>
        <w:tc>
          <w:tcPr>
            <w:tcW w:w="703" w:type="dxa"/>
          </w:tcPr>
          <w:p w:rsidR="00140A90" w:rsidRPr="002B3C02" w:rsidRDefault="00140A90" w:rsidP="00330957">
            <w:pPr>
              <w:jc w:val="center"/>
              <w:rPr>
                <w:color w:val="000000"/>
                <w:sz w:val="24"/>
                <w:szCs w:val="24"/>
              </w:rPr>
            </w:pPr>
          </w:p>
        </w:tc>
      </w:tr>
      <w:tr w:rsidR="00140A90" w:rsidRPr="002B3C02" w:rsidTr="00330957">
        <w:tc>
          <w:tcPr>
            <w:tcW w:w="562" w:type="dxa"/>
          </w:tcPr>
          <w:p w:rsidR="00140A90" w:rsidRPr="002B3C02" w:rsidRDefault="00140A90" w:rsidP="00330957">
            <w:pPr>
              <w:jc w:val="center"/>
              <w:rPr>
                <w:color w:val="000000"/>
                <w:sz w:val="24"/>
                <w:szCs w:val="24"/>
              </w:rPr>
            </w:pPr>
            <w:r w:rsidRPr="002B3C02">
              <w:rPr>
                <w:color w:val="000000"/>
                <w:sz w:val="24"/>
                <w:szCs w:val="24"/>
              </w:rPr>
              <w:t>8</w:t>
            </w:r>
          </w:p>
        </w:tc>
        <w:tc>
          <w:tcPr>
            <w:tcW w:w="8080" w:type="dxa"/>
          </w:tcPr>
          <w:p w:rsidR="00140A90" w:rsidRPr="002B3C02" w:rsidRDefault="00140A90" w:rsidP="00261D1F">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40A90" w:rsidRPr="002B3C02" w:rsidRDefault="00140A90" w:rsidP="00330957">
            <w:pPr>
              <w:jc w:val="center"/>
              <w:rPr>
                <w:color w:val="000000"/>
                <w:sz w:val="24"/>
                <w:szCs w:val="24"/>
              </w:rPr>
            </w:pPr>
          </w:p>
        </w:tc>
        <w:tc>
          <w:tcPr>
            <w:tcW w:w="703" w:type="dxa"/>
          </w:tcPr>
          <w:p w:rsidR="00140A90" w:rsidRPr="002B3C02" w:rsidRDefault="00140A90" w:rsidP="00330957">
            <w:pPr>
              <w:jc w:val="center"/>
              <w:rPr>
                <w:color w:val="000000"/>
                <w:sz w:val="24"/>
                <w:szCs w:val="24"/>
              </w:rPr>
            </w:pPr>
          </w:p>
        </w:tc>
      </w:tr>
      <w:tr w:rsidR="00140A90" w:rsidRPr="002B3C02" w:rsidTr="00330957">
        <w:tc>
          <w:tcPr>
            <w:tcW w:w="562" w:type="dxa"/>
          </w:tcPr>
          <w:p w:rsidR="00140A90" w:rsidRPr="002B3C02" w:rsidRDefault="00140A90" w:rsidP="00330957">
            <w:pPr>
              <w:jc w:val="center"/>
              <w:rPr>
                <w:color w:val="000000"/>
                <w:sz w:val="24"/>
                <w:szCs w:val="24"/>
              </w:rPr>
            </w:pPr>
            <w:r w:rsidRPr="002B3C02">
              <w:rPr>
                <w:color w:val="000000"/>
                <w:sz w:val="24"/>
                <w:szCs w:val="24"/>
              </w:rPr>
              <w:t>9</w:t>
            </w:r>
          </w:p>
        </w:tc>
        <w:tc>
          <w:tcPr>
            <w:tcW w:w="8080" w:type="dxa"/>
          </w:tcPr>
          <w:p w:rsidR="00140A90" w:rsidRPr="002B3C02" w:rsidRDefault="00140A90" w:rsidP="00261D1F">
            <w:pPr>
              <w:jc w:val="both"/>
              <w:rPr>
                <w:color w:val="000000"/>
                <w:sz w:val="24"/>
                <w:szCs w:val="24"/>
              </w:rPr>
            </w:pPr>
            <w:r w:rsidRPr="002B3C02">
              <w:rPr>
                <w:color w:val="000000"/>
                <w:sz w:val="24"/>
                <w:szCs w:val="24"/>
              </w:rPr>
              <w:t>Методические указания для обучающихся по освоению дисциплины</w:t>
            </w:r>
          </w:p>
        </w:tc>
        <w:tc>
          <w:tcPr>
            <w:tcW w:w="703" w:type="dxa"/>
          </w:tcPr>
          <w:p w:rsidR="00140A90" w:rsidRPr="002B3C02" w:rsidRDefault="00140A90" w:rsidP="00330957">
            <w:pPr>
              <w:jc w:val="center"/>
              <w:rPr>
                <w:color w:val="000000"/>
                <w:sz w:val="24"/>
                <w:szCs w:val="24"/>
              </w:rPr>
            </w:pPr>
          </w:p>
        </w:tc>
        <w:tc>
          <w:tcPr>
            <w:tcW w:w="703" w:type="dxa"/>
          </w:tcPr>
          <w:p w:rsidR="00140A90" w:rsidRPr="002B3C02" w:rsidRDefault="00140A90" w:rsidP="00330957">
            <w:pPr>
              <w:jc w:val="center"/>
              <w:rPr>
                <w:color w:val="000000"/>
                <w:sz w:val="24"/>
                <w:szCs w:val="24"/>
              </w:rPr>
            </w:pPr>
          </w:p>
        </w:tc>
      </w:tr>
      <w:tr w:rsidR="00140A90" w:rsidRPr="002B3C02" w:rsidTr="00330957">
        <w:tc>
          <w:tcPr>
            <w:tcW w:w="562" w:type="dxa"/>
          </w:tcPr>
          <w:p w:rsidR="00140A90" w:rsidRPr="002B3C02" w:rsidRDefault="00140A90" w:rsidP="00330957">
            <w:pPr>
              <w:jc w:val="center"/>
              <w:rPr>
                <w:color w:val="000000"/>
                <w:sz w:val="24"/>
                <w:szCs w:val="24"/>
              </w:rPr>
            </w:pPr>
            <w:r w:rsidRPr="002B3C02">
              <w:rPr>
                <w:color w:val="000000"/>
                <w:sz w:val="24"/>
                <w:szCs w:val="24"/>
              </w:rPr>
              <w:t>10</w:t>
            </w:r>
          </w:p>
        </w:tc>
        <w:tc>
          <w:tcPr>
            <w:tcW w:w="8080" w:type="dxa"/>
          </w:tcPr>
          <w:p w:rsidR="00140A90" w:rsidRPr="002B3C02" w:rsidRDefault="00140A90" w:rsidP="00261D1F">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40A90" w:rsidRPr="002B3C02" w:rsidRDefault="00140A90" w:rsidP="00330957">
            <w:pPr>
              <w:jc w:val="center"/>
              <w:rPr>
                <w:color w:val="000000"/>
                <w:sz w:val="24"/>
                <w:szCs w:val="24"/>
              </w:rPr>
            </w:pPr>
          </w:p>
        </w:tc>
        <w:tc>
          <w:tcPr>
            <w:tcW w:w="703" w:type="dxa"/>
          </w:tcPr>
          <w:p w:rsidR="00140A90" w:rsidRPr="002B3C02" w:rsidRDefault="00140A90" w:rsidP="00330957">
            <w:pPr>
              <w:jc w:val="center"/>
              <w:rPr>
                <w:color w:val="000000"/>
                <w:sz w:val="24"/>
                <w:szCs w:val="24"/>
              </w:rPr>
            </w:pPr>
          </w:p>
        </w:tc>
      </w:tr>
      <w:tr w:rsidR="00140A90" w:rsidRPr="002B3C02" w:rsidTr="00330957">
        <w:tc>
          <w:tcPr>
            <w:tcW w:w="562" w:type="dxa"/>
          </w:tcPr>
          <w:p w:rsidR="00140A90" w:rsidRPr="002B3C02" w:rsidRDefault="00140A90" w:rsidP="00330957">
            <w:pPr>
              <w:jc w:val="center"/>
              <w:rPr>
                <w:color w:val="000000"/>
                <w:sz w:val="24"/>
                <w:szCs w:val="24"/>
              </w:rPr>
            </w:pPr>
            <w:r w:rsidRPr="002B3C02">
              <w:rPr>
                <w:color w:val="000000"/>
                <w:sz w:val="24"/>
                <w:szCs w:val="24"/>
              </w:rPr>
              <w:t>11</w:t>
            </w:r>
          </w:p>
        </w:tc>
        <w:tc>
          <w:tcPr>
            <w:tcW w:w="8080" w:type="dxa"/>
          </w:tcPr>
          <w:p w:rsidR="00140A90" w:rsidRPr="002B3C02" w:rsidRDefault="00140A90" w:rsidP="00261D1F">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40A90" w:rsidRPr="002B3C02" w:rsidRDefault="00140A90" w:rsidP="00330957">
            <w:pPr>
              <w:jc w:val="center"/>
              <w:rPr>
                <w:color w:val="000000"/>
                <w:sz w:val="24"/>
                <w:szCs w:val="24"/>
              </w:rPr>
            </w:pPr>
          </w:p>
        </w:tc>
        <w:tc>
          <w:tcPr>
            <w:tcW w:w="703" w:type="dxa"/>
          </w:tcPr>
          <w:p w:rsidR="00140A90" w:rsidRPr="002B3C02" w:rsidRDefault="00140A90" w:rsidP="00330957">
            <w:pPr>
              <w:jc w:val="center"/>
              <w:rPr>
                <w:color w:val="000000"/>
                <w:sz w:val="24"/>
                <w:szCs w:val="24"/>
              </w:rPr>
            </w:pPr>
          </w:p>
        </w:tc>
      </w:tr>
      <w:tr w:rsidR="00140A90" w:rsidRPr="002B3C02" w:rsidTr="00330957">
        <w:tc>
          <w:tcPr>
            <w:tcW w:w="562" w:type="dxa"/>
          </w:tcPr>
          <w:p w:rsidR="00140A90" w:rsidRPr="002B3C02" w:rsidRDefault="00140A90" w:rsidP="00330957">
            <w:pPr>
              <w:jc w:val="center"/>
              <w:rPr>
                <w:color w:val="000000"/>
                <w:sz w:val="24"/>
                <w:szCs w:val="24"/>
              </w:rPr>
            </w:pPr>
          </w:p>
        </w:tc>
        <w:tc>
          <w:tcPr>
            <w:tcW w:w="8080" w:type="dxa"/>
          </w:tcPr>
          <w:p w:rsidR="00140A90" w:rsidRPr="002B3C02" w:rsidRDefault="00140A90" w:rsidP="00330957">
            <w:pPr>
              <w:jc w:val="both"/>
              <w:rPr>
                <w:color w:val="000000"/>
                <w:sz w:val="24"/>
                <w:szCs w:val="24"/>
              </w:rPr>
            </w:pPr>
          </w:p>
        </w:tc>
        <w:tc>
          <w:tcPr>
            <w:tcW w:w="703" w:type="dxa"/>
          </w:tcPr>
          <w:p w:rsidR="00140A90" w:rsidRPr="002B3C02" w:rsidRDefault="00140A90" w:rsidP="00330957">
            <w:pPr>
              <w:jc w:val="center"/>
              <w:rPr>
                <w:color w:val="000000"/>
                <w:sz w:val="24"/>
                <w:szCs w:val="24"/>
              </w:rPr>
            </w:pPr>
          </w:p>
        </w:tc>
        <w:tc>
          <w:tcPr>
            <w:tcW w:w="703" w:type="dxa"/>
          </w:tcPr>
          <w:p w:rsidR="00140A90" w:rsidRPr="002B3C02" w:rsidRDefault="00140A90"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FC7C41" w:rsidRPr="00951F6B" w:rsidRDefault="00DF1076" w:rsidP="00FC7C41">
      <w:pPr>
        <w:spacing w:after="160" w:line="256" w:lineRule="auto"/>
        <w:rPr>
          <w:color w:val="000000"/>
          <w:spacing w:val="-3"/>
          <w:sz w:val="24"/>
          <w:szCs w:val="24"/>
          <w:lang w:eastAsia="en-US"/>
        </w:rPr>
      </w:pPr>
      <w:r w:rsidRPr="002B3C02">
        <w:rPr>
          <w:b/>
          <w:color w:val="000000"/>
          <w:sz w:val="24"/>
          <w:szCs w:val="24"/>
        </w:rPr>
        <w:br w:type="page"/>
      </w:r>
      <w:r w:rsidR="00FC7C41" w:rsidRPr="00793E1B">
        <w:rPr>
          <w:b/>
          <w:i/>
          <w:color w:val="000000"/>
          <w:spacing w:val="-3"/>
          <w:sz w:val="24"/>
          <w:szCs w:val="24"/>
          <w:lang w:eastAsia="en-US"/>
        </w:rPr>
        <w:lastRenderedPageBreak/>
        <w:t xml:space="preserve">Рабочая программа дисциплины составлена </w:t>
      </w:r>
      <w:r w:rsidR="00FC7C41" w:rsidRPr="00793E1B">
        <w:rPr>
          <w:b/>
          <w:i/>
          <w:color w:val="000000"/>
          <w:sz w:val="24"/>
          <w:szCs w:val="24"/>
          <w:lang w:eastAsia="en-US"/>
        </w:rPr>
        <w:t>в соответствии с:</w:t>
      </w:r>
    </w:p>
    <w:p w:rsidR="00FC7C41" w:rsidRPr="00C0735F" w:rsidRDefault="00FC7C41" w:rsidP="00FC7C41">
      <w:pPr>
        <w:ind w:firstLine="709"/>
        <w:jc w:val="both"/>
        <w:rPr>
          <w:color w:val="000000"/>
          <w:sz w:val="24"/>
          <w:szCs w:val="24"/>
          <w:lang w:eastAsia="en-US"/>
        </w:rPr>
      </w:pPr>
      <w:r w:rsidRPr="008D6C9F">
        <w:rPr>
          <w:color w:val="000000"/>
          <w:sz w:val="24"/>
          <w:szCs w:val="24"/>
          <w:lang w:eastAsia="en-US"/>
        </w:rPr>
        <w:t xml:space="preserve">- </w:t>
      </w:r>
      <w:r w:rsidRPr="00C0735F">
        <w:rPr>
          <w:color w:val="000000"/>
          <w:sz w:val="24"/>
          <w:szCs w:val="24"/>
          <w:lang w:eastAsia="en-US"/>
        </w:rPr>
        <w:t>Федеральным законом Российской Федерации от 29.12.2012 № 273-ФЗ «Об образовании в Российской Федерации»;</w:t>
      </w:r>
    </w:p>
    <w:p w:rsidR="00FC7C41" w:rsidRPr="005D2766" w:rsidRDefault="00FC7C41" w:rsidP="00FC7C41">
      <w:pPr>
        <w:ind w:firstLine="708"/>
        <w:contextualSpacing/>
        <w:rPr>
          <w:sz w:val="24"/>
          <w:szCs w:val="24"/>
        </w:rPr>
      </w:pPr>
      <w:r w:rsidRPr="005D2766">
        <w:rPr>
          <w:color w:val="000000"/>
          <w:sz w:val="24"/>
          <w:szCs w:val="24"/>
        </w:rPr>
        <w:t xml:space="preserve">- </w:t>
      </w:r>
      <w:r w:rsidRPr="005D2766">
        <w:rPr>
          <w:sz w:val="24"/>
          <w:szCs w:val="24"/>
        </w:rPr>
        <w:t xml:space="preserve">Федеральным государственным образовательным стандартом высшего образования по направлению подготовки </w:t>
      </w:r>
      <w:r w:rsidRPr="005D2766">
        <w:rPr>
          <w:bCs/>
          <w:color w:val="000000"/>
          <w:sz w:val="24"/>
          <w:szCs w:val="24"/>
          <w:shd w:val="clear" w:color="auto" w:fill="FFFFFF"/>
        </w:rPr>
        <w:t>37.03.01  Психология (уровень бакалавриата)</w:t>
      </w:r>
      <w:r w:rsidRPr="005D2766">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0D77B1" w:rsidRPr="000D77B1" w:rsidRDefault="00FC7C41" w:rsidP="000D77B1">
      <w:pPr>
        <w:ind w:firstLine="708"/>
        <w:jc w:val="both"/>
        <w:rPr>
          <w:rFonts w:eastAsia="Calibri"/>
          <w:sz w:val="24"/>
          <w:szCs w:val="24"/>
        </w:rPr>
      </w:pPr>
      <w:r w:rsidRPr="0012539B">
        <w:rPr>
          <w:sz w:val="24"/>
          <w:szCs w:val="24"/>
          <w:lang w:eastAsia="en-US"/>
        </w:rPr>
        <w:t xml:space="preserve">- </w:t>
      </w:r>
      <w:r w:rsidR="000D77B1" w:rsidRPr="000D77B1">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D77B1" w:rsidRPr="000D77B1" w:rsidRDefault="000D77B1" w:rsidP="000D77B1">
      <w:pPr>
        <w:ind w:firstLine="709"/>
        <w:jc w:val="both"/>
        <w:rPr>
          <w:rFonts w:eastAsia="Calibri"/>
          <w:sz w:val="24"/>
          <w:szCs w:val="24"/>
        </w:rPr>
      </w:pPr>
      <w:r w:rsidRPr="000D77B1">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D77B1" w:rsidRPr="000D77B1" w:rsidRDefault="000D77B1" w:rsidP="000D77B1">
      <w:pPr>
        <w:ind w:firstLine="708"/>
        <w:jc w:val="both"/>
        <w:rPr>
          <w:rFonts w:eastAsia="Calibri"/>
          <w:sz w:val="24"/>
          <w:szCs w:val="24"/>
        </w:rPr>
      </w:pPr>
      <w:r w:rsidRPr="000D77B1">
        <w:rPr>
          <w:rFonts w:eastAsia="Calibri"/>
          <w:sz w:val="24"/>
          <w:szCs w:val="24"/>
        </w:rPr>
        <w:t xml:space="preserve">- </w:t>
      </w:r>
      <w:r w:rsidRPr="000D77B1">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7B1" w:rsidRPr="000D77B1" w:rsidRDefault="000D77B1" w:rsidP="000D77B1">
      <w:pPr>
        <w:ind w:firstLine="709"/>
        <w:jc w:val="both"/>
        <w:rPr>
          <w:rFonts w:eastAsia="Calibri"/>
          <w:sz w:val="24"/>
          <w:szCs w:val="24"/>
        </w:rPr>
      </w:pPr>
      <w:r w:rsidRPr="000D77B1">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D77B1" w:rsidRPr="000D77B1" w:rsidRDefault="000D77B1" w:rsidP="000D77B1">
      <w:pPr>
        <w:ind w:firstLine="708"/>
        <w:jc w:val="both"/>
        <w:rPr>
          <w:rFonts w:eastAsia="Calibri"/>
          <w:sz w:val="24"/>
          <w:szCs w:val="24"/>
        </w:rPr>
      </w:pPr>
      <w:r w:rsidRPr="000D77B1">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7B1" w:rsidRPr="000D77B1" w:rsidRDefault="000D77B1" w:rsidP="000D77B1">
      <w:pPr>
        <w:ind w:firstLine="708"/>
        <w:jc w:val="both"/>
        <w:rPr>
          <w:rFonts w:eastAsia="Calibri"/>
          <w:sz w:val="24"/>
          <w:szCs w:val="24"/>
        </w:rPr>
      </w:pPr>
      <w:r w:rsidRPr="000D77B1">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7C41" w:rsidRPr="008D6C9F" w:rsidRDefault="000D77B1" w:rsidP="000D77B1">
      <w:pPr>
        <w:ind w:firstLine="709"/>
        <w:jc w:val="both"/>
        <w:rPr>
          <w:sz w:val="24"/>
          <w:szCs w:val="24"/>
          <w:lang w:eastAsia="en-US"/>
        </w:rPr>
      </w:pPr>
      <w:r w:rsidRPr="000D77B1">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7C41" w:rsidRPr="008D6C9F" w:rsidRDefault="00FC7C41" w:rsidP="00FC7C41">
      <w:pPr>
        <w:ind w:firstLine="709"/>
        <w:jc w:val="both"/>
        <w:rPr>
          <w:color w:val="000000"/>
          <w:sz w:val="24"/>
          <w:szCs w:val="24"/>
          <w:lang w:eastAsia="en-US"/>
        </w:rPr>
      </w:pPr>
      <w:r w:rsidRPr="008D6C9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37.03.01 Психология</w:t>
      </w:r>
      <w:r w:rsidRPr="008D6C9F">
        <w:rPr>
          <w:color w:val="000000"/>
          <w:sz w:val="24"/>
          <w:szCs w:val="24"/>
        </w:rPr>
        <w:t xml:space="preserve">(уровень бакалавриата), Направленность программы </w:t>
      </w:r>
      <w:r w:rsidRPr="009031EB">
        <w:rPr>
          <w:b/>
          <w:color w:val="000000"/>
          <w:sz w:val="24"/>
          <w:szCs w:val="24"/>
        </w:rPr>
        <w:t>«Психологическое консультирование»;</w:t>
      </w:r>
      <w:r w:rsidRPr="008D6C9F">
        <w:rPr>
          <w:color w:val="000000"/>
          <w:sz w:val="24"/>
          <w:szCs w:val="24"/>
        </w:rPr>
        <w:t xml:space="preserve"> форма обучения – заочная на </w:t>
      </w:r>
      <w:r w:rsidR="008324F4" w:rsidRPr="008324F4">
        <w:rPr>
          <w:color w:val="000000"/>
          <w:sz w:val="24"/>
          <w:szCs w:val="24"/>
        </w:rPr>
        <w:t xml:space="preserve">2024/2025 </w:t>
      </w:r>
      <w:r w:rsidRPr="008D6C9F">
        <w:rPr>
          <w:color w:val="000000"/>
          <w:sz w:val="24"/>
          <w:szCs w:val="24"/>
        </w:rPr>
        <w:t xml:space="preserve">учебный год, </w:t>
      </w:r>
      <w:r w:rsidRPr="008D6C9F">
        <w:rPr>
          <w:sz w:val="24"/>
          <w:szCs w:val="24"/>
          <w:lang w:eastAsia="en-US"/>
        </w:rPr>
        <w:t xml:space="preserve">утвержденным приказом ректора от </w:t>
      </w:r>
      <w:r w:rsidR="008324F4" w:rsidRPr="00ED5E1E">
        <w:rPr>
          <w:sz w:val="24"/>
        </w:rPr>
        <w:t>25.03.2024 №34</w:t>
      </w:r>
      <w:r w:rsidRPr="008D6C9F">
        <w:rPr>
          <w:sz w:val="24"/>
          <w:szCs w:val="24"/>
          <w:lang w:eastAsia="en-US"/>
        </w:rPr>
        <w:t>.</w:t>
      </w:r>
    </w:p>
    <w:p w:rsidR="00A76E53" w:rsidRPr="002B3C02" w:rsidRDefault="00FC7C41" w:rsidP="00FC7C41">
      <w:pPr>
        <w:widowControl/>
        <w:autoSpaceDE/>
        <w:autoSpaceDN/>
        <w:adjustRightInd/>
        <w:spacing w:line="276" w:lineRule="auto"/>
        <w:ind w:firstLine="708"/>
        <w:rPr>
          <w:sz w:val="24"/>
          <w:szCs w:val="24"/>
        </w:rPr>
      </w:pPr>
      <w:r w:rsidRPr="000B40A9">
        <w:rPr>
          <w:b/>
          <w:sz w:val="24"/>
          <w:szCs w:val="24"/>
        </w:rPr>
        <w:t xml:space="preserve">Возможность внесения изменений и дополнений в разработанную Академией </w:t>
      </w:r>
      <w:r w:rsidR="00A76E53" w:rsidRPr="002B3C02">
        <w:rPr>
          <w:b/>
          <w:sz w:val="24"/>
          <w:szCs w:val="24"/>
        </w:rPr>
        <w:t xml:space="preserve">образовательную программу в части рабочей программы дисциплины </w:t>
      </w:r>
      <w:r w:rsidR="007C7E3E">
        <w:rPr>
          <w:b/>
          <w:bCs/>
          <w:sz w:val="24"/>
          <w:szCs w:val="24"/>
        </w:rPr>
        <w:t>Б1.В.ДВ.03.02</w:t>
      </w:r>
      <w:r w:rsidR="009F4070" w:rsidRPr="002B3C02">
        <w:rPr>
          <w:b/>
          <w:sz w:val="24"/>
          <w:szCs w:val="24"/>
        </w:rPr>
        <w:t>«</w:t>
      </w:r>
      <w:r w:rsidR="007C7E3E">
        <w:rPr>
          <w:b/>
          <w:bCs/>
          <w:sz w:val="24"/>
          <w:szCs w:val="24"/>
        </w:rPr>
        <w:t>Психология влияния</w:t>
      </w:r>
      <w:r w:rsidR="00A76E53" w:rsidRPr="002B3C02">
        <w:rPr>
          <w:b/>
          <w:sz w:val="24"/>
          <w:szCs w:val="24"/>
        </w:rPr>
        <w:t>»  в тече</w:t>
      </w:r>
      <w:r w:rsidR="009F4070" w:rsidRPr="002B3C02">
        <w:rPr>
          <w:b/>
          <w:sz w:val="24"/>
          <w:szCs w:val="24"/>
        </w:rPr>
        <w:t xml:space="preserve">ние </w:t>
      </w:r>
      <w:r w:rsidR="008324F4" w:rsidRPr="008324F4">
        <w:rPr>
          <w:b/>
          <w:sz w:val="24"/>
          <w:szCs w:val="24"/>
        </w:rPr>
        <w:t xml:space="preserve">2024/2025 </w:t>
      </w:r>
      <w:r w:rsidR="00A76E53" w:rsidRPr="002B3C02">
        <w:rPr>
          <w:b/>
          <w:sz w:val="24"/>
          <w:szCs w:val="24"/>
        </w:rPr>
        <w:t>учебного года:</w:t>
      </w:r>
    </w:p>
    <w:p w:rsidR="00A76E53" w:rsidRPr="002B3C02" w:rsidRDefault="00FC7C41" w:rsidP="009F4070">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w:t>
      </w:r>
      <w:r w:rsidRPr="00793E1B">
        <w:rPr>
          <w:color w:val="000000"/>
          <w:sz w:val="24"/>
          <w:szCs w:val="24"/>
        </w:rPr>
        <w:lastRenderedPageBreak/>
        <w:t xml:space="preserve">зовательной программы высшего образования - программы бакалавриата по направлению подготовки </w:t>
      </w:r>
      <w:r w:rsidRPr="00F84F70">
        <w:rPr>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Pr>
          <w:rFonts w:eastAsia="Courier New"/>
          <w:color w:val="000000"/>
          <w:sz w:val="24"/>
          <w:szCs w:val="24"/>
          <w:lang w:bidi="ru-RU"/>
        </w:rPr>
        <w:t>научно-исследовательская, педагогическая</w:t>
      </w:r>
      <w:r>
        <w:rPr>
          <w:color w:val="000000"/>
          <w:sz w:val="24"/>
          <w:szCs w:val="24"/>
        </w:rPr>
        <w:t>;</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00A76E53" w:rsidRPr="002B3C02">
        <w:rPr>
          <w:color w:val="000000"/>
          <w:sz w:val="24"/>
          <w:szCs w:val="24"/>
        </w:rPr>
        <w:t xml:space="preserve">программу дисциплины </w:t>
      </w:r>
      <w:r w:rsidR="00A76E53" w:rsidRPr="002B3C02">
        <w:rPr>
          <w:sz w:val="24"/>
          <w:szCs w:val="24"/>
        </w:rPr>
        <w:t>«</w:t>
      </w:r>
      <w:r w:rsidR="007C7E3E">
        <w:rPr>
          <w:b/>
          <w:bCs/>
          <w:sz w:val="24"/>
          <w:szCs w:val="24"/>
        </w:rPr>
        <w:t>Психология влияния</w:t>
      </w:r>
      <w:r w:rsidR="00A76E53" w:rsidRPr="002B3C02">
        <w:rPr>
          <w:sz w:val="24"/>
          <w:szCs w:val="24"/>
        </w:rPr>
        <w:t xml:space="preserve">» в </w:t>
      </w:r>
      <w:r w:rsidR="00A76E53" w:rsidRPr="002B3C02">
        <w:rPr>
          <w:color w:val="000000"/>
          <w:sz w:val="24"/>
          <w:szCs w:val="24"/>
        </w:rPr>
        <w:t>тече</w:t>
      </w:r>
      <w:r w:rsidR="009F4070" w:rsidRPr="002B3C02">
        <w:rPr>
          <w:color w:val="000000"/>
          <w:sz w:val="24"/>
          <w:szCs w:val="24"/>
        </w:rPr>
        <w:t xml:space="preserve">ние </w:t>
      </w:r>
      <w:r w:rsidR="008324F4" w:rsidRPr="008324F4">
        <w:rPr>
          <w:color w:val="000000"/>
          <w:sz w:val="24"/>
          <w:szCs w:val="24"/>
        </w:rPr>
        <w:t xml:space="preserve">2024/2025 </w:t>
      </w:r>
      <w:r w:rsidR="00A76E53"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7C7E3E">
        <w:rPr>
          <w:rFonts w:ascii="Times New Roman" w:hAnsi="Times New Roman"/>
          <w:b/>
          <w:sz w:val="24"/>
          <w:szCs w:val="24"/>
        </w:rPr>
        <w:t>Б1.В.ДВ.03.02</w:t>
      </w:r>
      <w:r w:rsidRPr="002B3C02">
        <w:rPr>
          <w:rFonts w:ascii="Times New Roman" w:hAnsi="Times New Roman"/>
          <w:b/>
          <w:sz w:val="24"/>
          <w:szCs w:val="24"/>
        </w:rPr>
        <w:t xml:space="preserve"> «</w:t>
      </w:r>
      <w:r w:rsidR="007C7E3E">
        <w:rPr>
          <w:rFonts w:ascii="Times New Roman" w:hAnsi="Times New Roman"/>
          <w:b/>
          <w:bCs/>
          <w:sz w:val="24"/>
          <w:szCs w:val="24"/>
        </w:rPr>
        <w:t>Психология влияния</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F37E4" w:rsidRPr="0040745C">
        <w:rPr>
          <w:b/>
          <w:sz w:val="24"/>
          <w:szCs w:val="24"/>
        </w:rPr>
        <w:t>37.03.01</w:t>
      </w:r>
      <w:r w:rsidRPr="0040745C">
        <w:rPr>
          <w:b/>
          <w:sz w:val="24"/>
          <w:szCs w:val="24"/>
        </w:rPr>
        <w:t xml:space="preserve"> «</w:t>
      </w:r>
      <w:r w:rsidR="005F37E4" w:rsidRPr="0040745C">
        <w:rPr>
          <w:b/>
          <w:sz w:val="24"/>
          <w:szCs w:val="24"/>
        </w:rPr>
        <w:t>Психология</w:t>
      </w:r>
      <w:r w:rsidRPr="0040745C">
        <w:rPr>
          <w:b/>
          <w:sz w:val="24"/>
          <w:szCs w:val="24"/>
        </w:rPr>
        <w:t>»</w:t>
      </w:r>
      <w:r w:rsidRPr="002B3C02">
        <w:rPr>
          <w:rFonts w:eastAsia="Calibri"/>
          <w:sz w:val="24"/>
          <w:szCs w:val="24"/>
          <w:lang w:eastAsia="en-US"/>
        </w:rPr>
        <w:t xml:space="preserve"> (уровень бакалавриата), утвержденного Приказом Минобрнауки России от </w:t>
      </w:r>
      <w:r w:rsidR="005F37E4">
        <w:rPr>
          <w:sz w:val="24"/>
          <w:szCs w:val="24"/>
        </w:rPr>
        <w:t>07.08.2014</w:t>
      </w:r>
      <w:r w:rsidRPr="002B3C02">
        <w:rPr>
          <w:sz w:val="24"/>
          <w:szCs w:val="24"/>
        </w:rPr>
        <w:t xml:space="preserve"> N </w:t>
      </w:r>
      <w:r w:rsidR="005F37E4">
        <w:rPr>
          <w:sz w:val="24"/>
          <w:szCs w:val="24"/>
        </w:rPr>
        <w:t>946</w:t>
      </w:r>
      <w:r w:rsidRPr="003F1160">
        <w:rPr>
          <w:rFonts w:eastAsia="Calibri"/>
          <w:sz w:val="24"/>
          <w:szCs w:val="24"/>
          <w:lang w:eastAsia="en-US"/>
        </w:rPr>
        <w:t>(зарегистрирован в Минюсте</w:t>
      </w:r>
      <w:r w:rsidRPr="003F1160">
        <w:rPr>
          <w:rFonts w:eastAsia="Calibri"/>
          <w:color w:val="000000"/>
          <w:sz w:val="24"/>
          <w:szCs w:val="24"/>
          <w:lang w:eastAsia="en-US"/>
        </w:rPr>
        <w:t xml:space="preserve"> России </w:t>
      </w:r>
      <w:r w:rsidR="003F1160" w:rsidRPr="003F1160">
        <w:rPr>
          <w:sz w:val="24"/>
          <w:szCs w:val="24"/>
        </w:rPr>
        <w:t>15.10.2014 № 34320</w:t>
      </w:r>
      <w:r w:rsidRPr="003F1160">
        <w:rPr>
          <w:rFonts w:eastAsia="Calibri"/>
          <w:color w:val="000000"/>
          <w:sz w:val="24"/>
          <w:szCs w:val="24"/>
          <w:lang w:eastAsia="en-US"/>
        </w:rPr>
        <w:t>), при разработке основной про</w:t>
      </w:r>
      <w:r w:rsidRPr="002B3C02">
        <w:rPr>
          <w:rFonts w:eastAsia="Calibri"/>
          <w:color w:val="000000"/>
          <w:sz w:val="24"/>
          <w:szCs w:val="24"/>
          <w:lang w:eastAsia="en-US"/>
        </w:rPr>
        <w:t>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7C7E3E">
        <w:rPr>
          <w:b/>
          <w:bCs/>
          <w:sz w:val="24"/>
          <w:szCs w:val="24"/>
        </w:rPr>
        <w:t>Психология влияния</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55677A"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 xml:space="preserve">Код </w:t>
            </w:r>
          </w:p>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 xml:space="preserve">Перечень планируемых результатов </w:t>
            </w:r>
          </w:p>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обучения по дисциплине</w:t>
            </w:r>
          </w:p>
        </w:tc>
      </w:tr>
      <w:tr w:rsidR="00FC7C41" w:rsidRPr="0055677A" w:rsidTr="00CE3724">
        <w:tc>
          <w:tcPr>
            <w:tcW w:w="3348" w:type="dxa"/>
            <w:tcBorders>
              <w:top w:val="single" w:sz="4" w:space="0" w:color="auto"/>
              <w:left w:val="single" w:sz="4" w:space="0" w:color="auto"/>
              <w:bottom w:val="single" w:sz="4" w:space="0" w:color="auto"/>
              <w:right w:val="single" w:sz="4" w:space="0" w:color="auto"/>
            </w:tcBorders>
            <w:vAlign w:val="center"/>
          </w:tcPr>
          <w:p w:rsidR="00FC7C41" w:rsidRPr="00502BF0" w:rsidRDefault="00FC7C41" w:rsidP="00CE3724">
            <w:pPr>
              <w:tabs>
                <w:tab w:val="left" w:pos="708"/>
              </w:tabs>
              <w:jc w:val="both"/>
              <w:rPr>
                <w:lang w:eastAsia="en-US"/>
              </w:rPr>
            </w:pPr>
            <w:r w:rsidRPr="00502BF0">
              <w:rPr>
                <w:lang w:eastAsia="en-US"/>
              </w:rPr>
              <w:t>Способность</w:t>
            </w:r>
          </w:p>
          <w:p w:rsidR="00FC7C41" w:rsidRPr="00502BF0" w:rsidRDefault="00FC7C41" w:rsidP="00CE3724">
            <w:pPr>
              <w:tabs>
                <w:tab w:val="left" w:pos="708"/>
              </w:tabs>
              <w:jc w:val="both"/>
              <w:rPr>
                <w:lang w:eastAsia="en-US"/>
              </w:rPr>
            </w:pPr>
            <w:r w:rsidRPr="00502BF0">
              <w:rPr>
                <w:lang w:eastAsia="en-US"/>
              </w:rPr>
              <w:t>к самоорганизации и самообразованию</w:t>
            </w:r>
          </w:p>
        </w:tc>
        <w:tc>
          <w:tcPr>
            <w:tcW w:w="1620" w:type="dxa"/>
            <w:tcBorders>
              <w:top w:val="single" w:sz="4" w:space="0" w:color="auto"/>
              <w:left w:val="single" w:sz="4" w:space="0" w:color="auto"/>
              <w:bottom w:val="single" w:sz="4" w:space="0" w:color="auto"/>
              <w:right w:val="single" w:sz="4" w:space="0" w:color="auto"/>
            </w:tcBorders>
            <w:vAlign w:val="center"/>
          </w:tcPr>
          <w:p w:rsidR="00FC7C41" w:rsidRPr="00502BF0" w:rsidRDefault="00FC7C41" w:rsidP="00CE3724">
            <w:pPr>
              <w:tabs>
                <w:tab w:val="left" w:pos="708"/>
              </w:tabs>
              <w:jc w:val="both"/>
            </w:pPr>
            <w:r w:rsidRPr="00502BF0">
              <w:t>ОК-7</w:t>
            </w:r>
          </w:p>
        </w:tc>
        <w:tc>
          <w:tcPr>
            <w:tcW w:w="4603" w:type="dxa"/>
            <w:tcBorders>
              <w:top w:val="single" w:sz="4" w:space="0" w:color="auto"/>
              <w:left w:val="single" w:sz="4" w:space="0" w:color="auto"/>
              <w:bottom w:val="single" w:sz="4" w:space="0" w:color="auto"/>
              <w:right w:val="single" w:sz="4" w:space="0" w:color="auto"/>
            </w:tcBorders>
            <w:vAlign w:val="center"/>
          </w:tcPr>
          <w:p w:rsidR="00FC7C41" w:rsidRPr="00B23F8D" w:rsidRDefault="00FC7C41" w:rsidP="00CE3724">
            <w:pPr>
              <w:pStyle w:val="a4"/>
              <w:tabs>
                <w:tab w:val="left" w:pos="308"/>
                <w:tab w:val="left" w:pos="708"/>
              </w:tabs>
              <w:spacing w:after="0" w:line="240" w:lineRule="auto"/>
              <w:ind w:left="0"/>
              <w:jc w:val="both"/>
              <w:rPr>
                <w:rFonts w:ascii="Times New Roman" w:hAnsi="Times New Roman"/>
                <w:i/>
                <w:sz w:val="24"/>
                <w:szCs w:val="24"/>
              </w:rPr>
            </w:pPr>
            <w:r w:rsidRPr="00615DD0">
              <w:rPr>
                <w:rFonts w:ascii="Times New Roman" w:hAnsi="Times New Roman"/>
                <w:i/>
                <w:sz w:val="24"/>
                <w:szCs w:val="24"/>
              </w:rPr>
              <w:t>Знать</w:t>
            </w:r>
          </w:p>
          <w:p w:rsidR="00FC7C41" w:rsidRPr="00B23F8D" w:rsidRDefault="00FC7C41" w:rsidP="00CE3724">
            <w:pPr>
              <w:pStyle w:val="a4"/>
              <w:numPr>
                <w:ilvl w:val="0"/>
                <w:numId w:val="7"/>
              </w:numPr>
              <w:tabs>
                <w:tab w:val="left" w:pos="308"/>
              </w:tabs>
              <w:suppressAutoHyphens/>
              <w:autoSpaceDE w:val="0"/>
              <w:spacing w:after="0" w:line="240" w:lineRule="auto"/>
              <w:ind w:left="0" w:firstLine="0"/>
              <w:jc w:val="both"/>
              <w:rPr>
                <w:rFonts w:ascii="Times New Roman" w:hAnsi="Times New Roman"/>
                <w:sz w:val="24"/>
                <w:szCs w:val="24"/>
              </w:rPr>
            </w:pPr>
            <w:r w:rsidRPr="00615DD0">
              <w:rPr>
                <w:rFonts w:ascii="Times New Roman" w:hAnsi="Times New Roman"/>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FC7C41" w:rsidRPr="00B23F8D" w:rsidRDefault="00FC7C41" w:rsidP="00CE3724">
            <w:pPr>
              <w:pStyle w:val="a4"/>
              <w:numPr>
                <w:ilvl w:val="0"/>
                <w:numId w:val="7"/>
              </w:numPr>
              <w:tabs>
                <w:tab w:val="left" w:pos="308"/>
              </w:tabs>
              <w:suppressAutoHyphens/>
              <w:autoSpaceDE w:val="0"/>
              <w:spacing w:after="0" w:line="240" w:lineRule="auto"/>
              <w:ind w:left="0" w:firstLine="0"/>
              <w:jc w:val="both"/>
              <w:rPr>
                <w:rFonts w:ascii="Times New Roman" w:hAnsi="Times New Roman"/>
                <w:sz w:val="24"/>
                <w:szCs w:val="24"/>
              </w:rPr>
            </w:pPr>
            <w:r w:rsidRPr="00615DD0">
              <w:rPr>
                <w:rFonts w:ascii="Times New Roman" w:hAnsi="Times New Roman"/>
                <w:sz w:val="24"/>
                <w:szCs w:val="24"/>
              </w:rPr>
              <w:t>современные достижения и перспективы управления системами самоорганизации и самообразования в учебной деятельности обучающихся</w:t>
            </w:r>
          </w:p>
          <w:p w:rsidR="00FC7C41" w:rsidRPr="00B23F8D" w:rsidRDefault="00FC7C41" w:rsidP="00CE3724">
            <w:pPr>
              <w:pStyle w:val="a4"/>
              <w:tabs>
                <w:tab w:val="left" w:pos="308"/>
                <w:tab w:val="left" w:pos="708"/>
              </w:tabs>
              <w:spacing w:after="0" w:line="240" w:lineRule="auto"/>
              <w:ind w:left="0"/>
              <w:jc w:val="both"/>
              <w:rPr>
                <w:rFonts w:ascii="Times New Roman" w:hAnsi="Times New Roman"/>
                <w:i/>
                <w:sz w:val="24"/>
                <w:szCs w:val="24"/>
              </w:rPr>
            </w:pPr>
            <w:r w:rsidRPr="00615DD0">
              <w:rPr>
                <w:rFonts w:ascii="Times New Roman" w:hAnsi="Times New Roman"/>
                <w:i/>
                <w:sz w:val="24"/>
                <w:szCs w:val="24"/>
              </w:rPr>
              <w:t>Уметь</w:t>
            </w:r>
          </w:p>
          <w:p w:rsidR="00FC7C41" w:rsidRPr="00B23F8D" w:rsidRDefault="00FC7C41" w:rsidP="00CE3724">
            <w:pPr>
              <w:pStyle w:val="a4"/>
              <w:numPr>
                <w:ilvl w:val="0"/>
                <w:numId w:val="7"/>
              </w:numPr>
              <w:tabs>
                <w:tab w:val="left" w:pos="308"/>
              </w:tabs>
              <w:suppressAutoHyphens/>
              <w:autoSpaceDE w:val="0"/>
              <w:spacing w:after="0" w:line="240" w:lineRule="auto"/>
              <w:ind w:left="0" w:firstLine="0"/>
              <w:jc w:val="both"/>
              <w:rPr>
                <w:rFonts w:ascii="Times New Roman" w:hAnsi="Times New Roman"/>
                <w:sz w:val="24"/>
                <w:szCs w:val="24"/>
              </w:rPr>
            </w:pPr>
            <w:r w:rsidRPr="00615DD0">
              <w:rPr>
                <w:rFonts w:ascii="Times New Roman" w:hAnsi="Times New Roman"/>
                <w:sz w:val="24"/>
                <w:szCs w:val="24"/>
              </w:rPr>
              <w:t>применять технологии управления системами самоорганизации и самообразования в учебной деятельности обучающихся;</w:t>
            </w:r>
          </w:p>
          <w:p w:rsidR="00FC7C41" w:rsidRPr="00B23F8D" w:rsidRDefault="00FC7C41" w:rsidP="00CE3724">
            <w:pPr>
              <w:pStyle w:val="a4"/>
              <w:numPr>
                <w:ilvl w:val="0"/>
                <w:numId w:val="7"/>
              </w:numPr>
              <w:tabs>
                <w:tab w:val="left" w:pos="308"/>
              </w:tabs>
              <w:suppressAutoHyphens/>
              <w:autoSpaceDE w:val="0"/>
              <w:spacing w:after="0" w:line="240" w:lineRule="auto"/>
              <w:ind w:left="0" w:firstLine="0"/>
              <w:jc w:val="both"/>
              <w:rPr>
                <w:rFonts w:ascii="Times New Roman" w:hAnsi="Times New Roman"/>
                <w:sz w:val="24"/>
                <w:szCs w:val="24"/>
              </w:rPr>
            </w:pPr>
            <w:r w:rsidRPr="00615DD0">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FC7C41" w:rsidRPr="00B23F8D" w:rsidRDefault="00FC7C41" w:rsidP="00CE3724">
            <w:pPr>
              <w:pStyle w:val="a4"/>
              <w:tabs>
                <w:tab w:val="left" w:pos="308"/>
                <w:tab w:val="left" w:pos="708"/>
              </w:tabs>
              <w:spacing w:after="0" w:line="240" w:lineRule="auto"/>
              <w:ind w:left="0"/>
              <w:jc w:val="both"/>
              <w:rPr>
                <w:rFonts w:ascii="Times New Roman" w:hAnsi="Times New Roman"/>
                <w:i/>
                <w:sz w:val="24"/>
                <w:szCs w:val="24"/>
              </w:rPr>
            </w:pPr>
            <w:r w:rsidRPr="00615DD0">
              <w:rPr>
                <w:rFonts w:ascii="Times New Roman" w:hAnsi="Times New Roman"/>
                <w:i/>
                <w:sz w:val="24"/>
                <w:szCs w:val="24"/>
              </w:rPr>
              <w:t>Владеть</w:t>
            </w:r>
          </w:p>
          <w:p w:rsidR="00FC7C41" w:rsidRPr="00B23F8D" w:rsidRDefault="00FC7C41" w:rsidP="00CE3724">
            <w:pPr>
              <w:pStyle w:val="a4"/>
              <w:numPr>
                <w:ilvl w:val="0"/>
                <w:numId w:val="7"/>
              </w:numPr>
              <w:tabs>
                <w:tab w:val="left" w:pos="308"/>
              </w:tabs>
              <w:suppressAutoHyphens/>
              <w:autoSpaceDE w:val="0"/>
              <w:spacing w:after="0" w:line="240" w:lineRule="auto"/>
              <w:ind w:left="0" w:firstLine="0"/>
              <w:jc w:val="both"/>
              <w:rPr>
                <w:rFonts w:ascii="Times New Roman" w:hAnsi="Times New Roman"/>
                <w:sz w:val="24"/>
                <w:szCs w:val="24"/>
              </w:rPr>
            </w:pPr>
            <w:r w:rsidRPr="00615DD0">
              <w:rPr>
                <w:rFonts w:ascii="Times New Roman" w:hAnsi="Times New Roman"/>
                <w:sz w:val="24"/>
                <w:szCs w:val="24"/>
              </w:rPr>
              <w:t>приемами саморегуляции эмоциональных и функциональных состояний при выполнении профессиональной деятельности;</w:t>
            </w:r>
          </w:p>
          <w:p w:rsidR="00FC7C41" w:rsidRPr="00B23F8D" w:rsidRDefault="00FC7C41" w:rsidP="00CE3724">
            <w:pPr>
              <w:pStyle w:val="a4"/>
              <w:numPr>
                <w:ilvl w:val="0"/>
                <w:numId w:val="7"/>
              </w:numPr>
              <w:tabs>
                <w:tab w:val="left" w:pos="308"/>
              </w:tabs>
              <w:spacing w:after="0" w:line="240" w:lineRule="auto"/>
              <w:ind w:left="0" w:firstLine="0"/>
              <w:jc w:val="both"/>
              <w:rPr>
                <w:rFonts w:ascii="Times New Roman" w:hAnsi="Times New Roman"/>
                <w:i/>
                <w:iCs/>
                <w:sz w:val="24"/>
                <w:szCs w:val="24"/>
              </w:rPr>
            </w:pPr>
            <w:r w:rsidRPr="00615DD0">
              <w:rPr>
                <w:rFonts w:ascii="Times New Roman" w:hAnsi="Times New Roman"/>
                <w:sz w:val="24"/>
                <w:szCs w:val="24"/>
              </w:rPr>
              <w:t>навыками применения методов и технологий управления системами самоорга</w:t>
            </w:r>
            <w:r w:rsidRPr="00615DD0">
              <w:rPr>
                <w:rFonts w:ascii="Times New Roman" w:hAnsi="Times New Roman"/>
                <w:sz w:val="24"/>
                <w:szCs w:val="24"/>
              </w:rPr>
              <w:lastRenderedPageBreak/>
              <w:t>низации и самообразования в учебной деятельности обучающихся</w:t>
            </w:r>
          </w:p>
          <w:p w:rsidR="00FC7C41" w:rsidRPr="00B23F8D" w:rsidRDefault="00FC7C41" w:rsidP="00CE3724">
            <w:pPr>
              <w:pStyle w:val="a4"/>
              <w:tabs>
                <w:tab w:val="left" w:pos="308"/>
              </w:tabs>
              <w:spacing w:after="0" w:line="240" w:lineRule="auto"/>
              <w:ind w:left="0"/>
              <w:jc w:val="both"/>
              <w:rPr>
                <w:rFonts w:ascii="Times New Roman" w:hAnsi="Times New Roman"/>
                <w:i/>
                <w:iCs/>
                <w:sz w:val="24"/>
                <w:szCs w:val="24"/>
              </w:rPr>
            </w:pPr>
          </w:p>
        </w:tc>
      </w:tr>
      <w:tr w:rsidR="00FC7C41" w:rsidRPr="0055677A" w:rsidTr="00CE3724">
        <w:tc>
          <w:tcPr>
            <w:tcW w:w="3348" w:type="dxa"/>
            <w:tcBorders>
              <w:top w:val="single" w:sz="4" w:space="0" w:color="auto"/>
              <w:left w:val="single" w:sz="4" w:space="0" w:color="auto"/>
              <w:bottom w:val="single" w:sz="4" w:space="0" w:color="auto"/>
              <w:right w:val="single" w:sz="4" w:space="0" w:color="auto"/>
            </w:tcBorders>
            <w:vAlign w:val="center"/>
          </w:tcPr>
          <w:p w:rsidR="00FC7C41" w:rsidRDefault="00FC7C41" w:rsidP="00CE3724">
            <w:pPr>
              <w:jc w:val="both"/>
              <w:rPr>
                <w:lang w:eastAsia="en-US"/>
              </w:rPr>
            </w:pPr>
            <w:r w:rsidRPr="00502BF0">
              <w:rPr>
                <w:lang w:eastAsia="en-US"/>
              </w:rPr>
              <w:lastRenderedPageBreak/>
              <w:t>Способность</w:t>
            </w:r>
          </w:p>
          <w:p w:rsidR="00FC7C41" w:rsidRPr="00502BF0" w:rsidRDefault="00FC7C41" w:rsidP="00CE3724">
            <w:pPr>
              <w:jc w:val="both"/>
              <w:rPr>
                <w:lang w:eastAsia="en-US"/>
              </w:rPr>
            </w:pPr>
            <w:r w:rsidRPr="00502BF0">
              <w:rPr>
                <w:lang w:eastAsia="en-US"/>
              </w:rPr>
              <w:t>к постановкепрофессиональных задачв области научно-исследовательской ипрактическойдеятельности</w:t>
            </w:r>
          </w:p>
        </w:tc>
        <w:tc>
          <w:tcPr>
            <w:tcW w:w="1620" w:type="dxa"/>
            <w:tcBorders>
              <w:top w:val="single" w:sz="4" w:space="0" w:color="auto"/>
              <w:left w:val="single" w:sz="4" w:space="0" w:color="auto"/>
              <w:bottom w:val="single" w:sz="4" w:space="0" w:color="auto"/>
              <w:right w:val="single" w:sz="4" w:space="0" w:color="auto"/>
            </w:tcBorders>
            <w:vAlign w:val="center"/>
          </w:tcPr>
          <w:p w:rsidR="00FC7C41" w:rsidRPr="00502BF0" w:rsidRDefault="00FC7C41" w:rsidP="00CE3724">
            <w:pPr>
              <w:tabs>
                <w:tab w:val="left" w:pos="708"/>
              </w:tabs>
              <w:jc w:val="both"/>
              <w:rPr>
                <w:lang w:eastAsia="en-US"/>
              </w:rPr>
            </w:pPr>
            <w:r w:rsidRPr="00502BF0">
              <w:t xml:space="preserve">ПК-6 </w:t>
            </w:r>
          </w:p>
        </w:tc>
        <w:tc>
          <w:tcPr>
            <w:tcW w:w="4603" w:type="dxa"/>
            <w:tcBorders>
              <w:top w:val="single" w:sz="4" w:space="0" w:color="auto"/>
              <w:left w:val="single" w:sz="4" w:space="0" w:color="auto"/>
              <w:bottom w:val="single" w:sz="4" w:space="0" w:color="auto"/>
              <w:right w:val="single" w:sz="4" w:space="0" w:color="auto"/>
            </w:tcBorders>
            <w:vAlign w:val="center"/>
          </w:tcPr>
          <w:p w:rsidR="00FC7C41" w:rsidRPr="00502BF0" w:rsidRDefault="00FC7C41" w:rsidP="00CE3724">
            <w:pPr>
              <w:tabs>
                <w:tab w:val="left" w:pos="318"/>
              </w:tabs>
              <w:jc w:val="both"/>
              <w:rPr>
                <w:i/>
                <w:iCs/>
                <w:lang w:eastAsia="en-US"/>
              </w:rPr>
            </w:pPr>
            <w:r w:rsidRPr="00502BF0">
              <w:rPr>
                <w:i/>
                <w:iCs/>
                <w:lang w:eastAsia="en-US"/>
              </w:rPr>
              <w:t>Знать</w:t>
            </w:r>
          </w:p>
          <w:p w:rsidR="00FC7C41" w:rsidRPr="00B23F8D" w:rsidRDefault="00FC7C41" w:rsidP="00CE3724">
            <w:pPr>
              <w:pStyle w:val="a4"/>
              <w:numPr>
                <w:ilvl w:val="0"/>
                <w:numId w:val="8"/>
              </w:numPr>
              <w:tabs>
                <w:tab w:val="left" w:pos="318"/>
              </w:tabs>
              <w:spacing w:after="0" w:line="240" w:lineRule="auto"/>
              <w:ind w:left="0" w:firstLine="0"/>
              <w:contextualSpacing w:val="0"/>
              <w:jc w:val="both"/>
              <w:rPr>
                <w:rFonts w:ascii="Times New Roman" w:hAnsi="Times New Roman"/>
                <w:sz w:val="24"/>
                <w:szCs w:val="24"/>
              </w:rPr>
            </w:pPr>
            <w:r w:rsidRPr="00615DD0">
              <w:rPr>
                <w:rFonts w:ascii="Times New Roman" w:hAnsi="Times New Roman"/>
                <w:sz w:val="24"/>
                <w:szCs w:val="24"/>
              </w:rPr>
              <w:t>суть психологической профессии, основные направления деятельности психолога, профессионально важные качества его личности;</w:t>
            </w:r>
          </w:p>
          <w:p w:rsidR="00FC7C41" w:rsidRPr="00B23F8D" w:rsidRDefault="00FC7C41" w:rsidP="00CE3724">
            <w:pPr>
              <w:pStyle w:val="a4"/>
              <w:numPr>
                <w:ilvl w:val="0"/>
                <w:numId w:val="8"/>
              </w:numPr>
              <w:tabs>
                <w:tab w:val="left" w:pos="318"/>
              </w:tabs>
              <w:spacing w:after="0" w:line="240" w:lineRule="auto"/>
              <w:ind w:left="0" w:firstLine="0"/>
              <w:contextualSpacing w:val="0"/>
              <w:jc w:val="both"/>
              <w:rPr>
                <w:rFonts w:ascii="Times New Roman" w:hAnsi="Times New Roman"/>
                <w:sz w:val="24"/>
                <w:szCs w:val="24"/>
              </w:rPr>
            </w:pPr>
            <w:r w:rsidRPr="00615DD0">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FC7C41" w:rsidRPr="00B23F8D" w:rsidRDefault="00FC7C41" w:rsidP="00CE3724">
            <w:pPr>
              <w:pStyle w:val="a4"/>
              <w:tabs>
                <w:tab w:val="left" w:pos="318"/>
              </w:tabs>
              <w:spacing w:after="0" w:line="240" w:lineRule="auto"/>
              <w:ind w:left="0"/>
              <w:jc w:val="both"/>
              <w:rPr>
                <w:rFonts w:ascii="Times New Roman" w:hAnsi="Times New Roman"/>
                <w:sz w:val="24"/>
                <w:szCs w:val="24"/>
              </w:rPr>
            </w:pPr>
            <w:r w:rsidRPr="00615DD0">
              <w:rPr>
                <w:rFonts w:ascii="Times New Roman" w:hAnsi="Times New Roman"/>
                <w:i/>
                <w:iCs/>
                <w:sz w:val="24"/>
                <w:szCs w:val="24"/>
              </w:rPr>
              <w:t>Уметь</w:t>
            </w:r>
          </w:p>
          <w:p w:rsidR="00FC7C41" w:rsidRPr="00B23F8D" w:rsidRDefault="00FC7C41" w:rsidP="00CE3724">
            <w:pPr>
              <w:pStyle w:val="a4"/>
              <w:numPr>
                <w:ilvl w:val="0"/>
                <w:numId w:val="9"/>
              </w:numPr>
              <w:tabs>
                <w:tab w:val="left" w:pos="318"/>
              </w:tabs>
              <w:spacing w:after="0" w:line="240" w:lineRule="auto"/>
              <w:ind w:left="0" w:firstLine="0"/>
              <w:contextualSpacing w:val="0"/>
              <w:jc w:val="both"/>
              <w:rPr>
                <w:rFonts w:ascii="Times New Roman" w:hAnsi="Times New Roman"/>
                <w:sz w:val="24"/>
                <w:szCs w:val="24"/>
              </w:rPr>
            </w:pPr>
            <w:r w:rsidRPr="00615DD0">
              <w:rPr>
                <w:rFonts w:ascii="Times New Roman" w:hAnsi="Times New Roman"/>
                <w:sz w:val="24"/>
                <w:szCs w:val="24"/>
              </w:rPr>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FC7C41" w:rsidRPr="00B23F8D" w:rsidRDefault="00FC7C41" w:rsidP="00CE3724">
            <w:pPr>
              <w:pStyle w:val="a4"/>
              <w:numPr>
                <w:ilvl w:val="0"/>
                <w:numId w:val="9"/>
              </w:numPr>
              <w:tabs>
                <w:tab w:val="left" w:pos="318"/>
              </w:tabs>
              <w:spacing w:after="0" w:line="240" w:lineRule="auto"/>
              <w:ind w:left="0" w:firstLine="0"/>
              <w:contextualSpacing w:val="0"/>
              <w:jc w:val="both"/>
              <w:rPr>
                <w:rFonts w:ascii="Times New Roman" w:hAnsi="Times New Roman"/>
                <w:sz w:val="24"/>
                <w:szCs w:val="24"/>
              </w:rPr>
            </w:pPr>
            <w:r w:rsidRPr="00615DD0">
              <w:rPr>
                <w:rFonts w:ascii="Times New Roman" w:hAnsi="Times New Roman"/>
                <w:sz w:val="24"/>
                <w:szCs w:val="24"/>
              </w:rPr>
              <w:t>профессионально формулировать задачи в области научно-исследовательской деятельности и практической деятельности психолога по изучению психологии лидерства</w:t>
            </w:r>
          </w:p>
          <w:p w:rsidR="00FC7C41" w:rsidRPr="00502BF0" w:rsidRDefault="00FC7C41" w:rsidP="00CE3724">
            <w:pPr>
              <w:tabs>
                <w:tab w:val="left" w:pos="318"/>
              </w:tabs>
              <w:jc w:val="both"/>
              <w:rPr>
                <w:lang w:eastAsia="en-US"/>
              </w:rPr>
            </w:pPr>
            <w:r w:rsidRPr="00502BF0">
              <w:rPr>
                <w:i/>
                <w:iCs/>
                <w:lang w:eastAsia="en-US"/>
              </w:rPr>
              <w:t>Владеть</w:t>
            </w:r>
          </w:p>
          <w:p w:rsidR="00FC7C41" w:rsidRPr="00B23F8D" w:rsidRDefault="00FC7C41" w:rsidP="00CE3724">
            <w:pPr>
              <w:pStyle w:val="a4"/>
              <w:numPr>
                <w:ilvl w:val="0"/>
                <w:numId w:val="10"/>
              </w:numPr>
              <w:tabs>
                <w:tab w:val="left" w:pos="318"/>
              </w:tabs>
              <w:spacing w:after="0" w:line="240" w:lineRule="auto"/>
              <w:ind w:left="0" w:firstLine="0"/>
              <w:contextualSpacing w:val="0"/>
              <w:jc w:val="both"/>
              <w:rPr>
                <w:rFonts w:ascii="Times New Roman" w:hAnsi="Times New Roman"/>
                <w:sz w:val="24"/>
                <w:szCs w:val="24"/>
              </w:rPr>
            </w:pPr>
            <w:r w:rsidRPr="00615DD0">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p>
          <w:p w:rsidR="00FC7C41" w:rsidRPr="00B23F8D" w:rsidRDefault="00FC7C41" w:rsidP="00CE3724">
            <w:pPr>
              <w:pStyle w:val="a4"/>
              <w:numPr>
                <w:ilvl w:val="0"/>
                <w:numId w:val="10"/>
              </w:numPr>
              <w:tabs>
                <w:tab w:val="left" w:pos="318"/>
              </w:tabs>
              <w:spacing w:after="0" w:line="240" w:lineRule="auto"/>
              <w:ind w:left="0" w:firstLine="0"/>
              <w:contextualSpacing w:val="0"/>
              <w:jc w:val="both"/>
              <w:rPr>
                <w:rFonts w:ascii="Times New Roman" w:hAnsi="Times New Roman"/>
                <w:sz w:val="24"/>
                <w:szCs w:val="24"/>
              </w:rPr>
            </w:pPr>
            <w:r w:rsidRPr="00615DD0">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bl>
    <w:p w:rsidR="00A43AC8" w:rsidRDefault="00A43AC8"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ind w:left="0" w:firstLine="709"/>
        <w:jc w:val="both"/>
        <w:rPr>
          <w:rFonts w:ascii="Times New Roman" w:hAnsi="Times New Roman"/>
          <w:b/>
          <w:color w:val="000000"/>
          <w:sz w:val="24"/>
          <w:szCs w:val="24"/>
        </w:rPr>
      </w:pPr>
      <w:r w:rsidRPr="002B3C02">
        <w:rPr>
          <w:rFonts w:ascii="Times New Roman" w:hAnsi="Times New Roman"/>
          <w:b/>
          <w:color w:val="000000"/>
          <w:sz w:val="24"/>
          <w:szCs w:val="24"/>
        </w:rPr>
        <w:t>Указание места дисциплины в структуре образовательной программы</w:t>
      </w:r>
    </w:p>
    <w:p w:rsidR="002C174C" w:rsidRPr="00BB700A" w:rsidRDefault="002C174C" w:rsidP="002C174C">
      <w:pPr>
        <w:tabs>
          <w:tab w:val="left" w:pos="708"/>
        </w:tabs>
        <w:ind w:firstLine="709"/>
        <w:jc w:val="both"/>
        <w:rPr>
          <w:rFonts w:eastAsia="Calibri"/>
          <w:sz w:val="24"/>
          <w:szCs w:val="24"/>
          <w:lang w:eastAsia="en-US"/>
        </w:rPr>
      </w:pPr>
      <w:r w:rsidRPr="00BB700A">
        <w:rPr>
          <w:sz w:val="24"/>
          <w:szCs w:val="24"/>
        </w:rPr>
        <w:t xml:space="preserve">Дисциплина </w:t>
      </w:r>
      <w:r w:rsidR="007C7E3E">
        <w:rPr>
          <w:sz w:val="24"/>
          <w:szCs w:val="24"/>
        </w:rPr>
        <w:t>Б1.В.ДВ.03.02</w:t>
      </w:r>
      <w:r w:rsidRPr="00BB700A">
        <w:rPr>
          <w:sz w:val="24"/>
          <w:szCs w:val="24"/>
        </w:rPr>
        <w:t xml:space="preserve"> «</w:t>
      </w:r>
      <w:r w:rsidR="007C7E3E">
        <w:rPr>
          <w:b/>
          <w:bCs/>
          <w:sz w:val="24"/>
          <w:szCs w:val="24"/>
        </w:rPr>
        <w:t>Психология влияния</w:t>
      </w:r>
      <w:r w:rsidRPr="00BB700A">
        <w:rPr>
          <w:sz w:val="24"/>
          <w:szCs w:val="24"/>
        </w:rPr>
        <w:t xml:space="preserve">» </w:t>
      </w:r>
      <w:r w:rsidRPr="00BB700A">
        <w:rPr>
          <w:rFonts w:eastAsia="Calibri"/>
          <w:sz w:val="24"/>
          <w:szCs w:val="24"/>
          <w:lang w:eastAsia="en-US"/>
        </w:rPr>
        <w:t xml:space="preserve">является дисциплиной по выбору </w:t>
      </w:r>
      <w:r w:rsidR="001025DC">
        <w:rPr>
          <w:rFonts w:eastAsia="Calibri"/>
          <w:sz w:val="24"/>
          <w:szCs w:val="24"/>
          <w:lang w:eastAsia="en-US"/>
        </w:rPr>
        <w:t xml:space="preserve">вариативной части </w:t>
      </w:r>
      <w:r w:rsidRPr="00BB700A">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595935" w:rsidTr="009750B5">
        <w:tc>
          <w:tcPr>
            <w:tcW w:w="16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w:t>
            </w:r>
          </w:p>
          <w:p w:rsidR="002C174C" w:rsidRPr="00BB700A" w:rsidRDefault="006C7BF5"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w:t>
            </w:r>
            <w:r w:rsidR="002C174C" w:rsidRPr="00BB700A">
              <w:rPr>
                <w:rFonts w:eastAsia="Calibri"/>
                <w:color w:val="000000"/>
                <w:sz w:val="24"/>
                <w:szCs w:val="24"/>
                <w:lang w:eastAsia="en-US"/>
              </w:rPr>
              <w:t>лины</w:t>
            </w:r>
          </w:p>
        </w:tc>
        <w:tc>
          <w:tcPr>
            <w:tcW w:w="23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Наименование</w:t>
            </w:r>
          </w:p>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дисциплины</w:t>
            </w:r>
          </w:p>
        </w:tc>
        <w:tc>
          <w:tcPr>
            <w:tcW w:w="4368" w:type="dxa"/>
            <w:gridSpan w:val="2"/>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Содержательно-логические связи</w:t>
            </w:r>
          </w:p>
        </w:tc>
        <w:tc>
          <w:tcPr>
            <w:tcW w:w="1147" w:type="dxa"/>
            <w:vMerge w:val="restart"/>
            <w:vAlign w:val="center"/>
          </w:tcPr>
          <w:p w:rsidR="002C174C" w:rsidRPr="00595935"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Коды форми-руемых компе-тенций</w:t>
            </w: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Наименование дисциплин, практик</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Align w:val="center"/>
          </w:tcPr>
          <w:p w:rsidR="002C174C" w:rsidRPr="00595935" w:rsidRDefault="007C7E3E" w:rsidP="009750B5">
            <w:pPr>
              <w:tabs>
                <w:tab w:val="left" w:pos="708"/>
              </w:tabs>
              <w:jc w:val="both"/>
              <w:rPr>
                <w:rFonts w:eastAsia="Calibri"/>
                <w:sz w:val="24"/>
                <w:szCs w:val="24"/>
                <w:lang w:eastAsia="en-US"/>
              </w:rPr>
            </w:pPr>
            <w:r>
              <w:rPr>
                <w:rFonts w:eastAsia="Calibri"/>
                <w:sz w:val="24"/>
                <w:szCs w:val="24"/>
                <w:lang w:eastAsia="en-US"/>
              </w:rPr>
              <w:t>Б1.В.ДВ.03.02</w:t>
            </w:r>
          </w:p>
        </w:tc>
        <w:tc>
          <w:tcPr>
            <w:tcW w:w="2378" w:type="dxa"/>
            <w:vAlign w:val="center"/>
          </w:tcPr>
          <w:p w:rsidR="002C174C" w:rsidRPr="00595935" w:rsidRDefault="007C7E3E" w:rsidP="009750B5">
            <w:pPr>
              <w:tabs>
                <w:tab w:val="left" w:pos="708"/>
              </w:tabs>
              <w:jc w:val="both"/>
              <w:rPr>
                <w:rFonts w:eastAsia="Calibri"/>
                <w:sz w:val="24"/>
                <w:szCs w:val="24"/>
                <w:lang w:eastAsia="en-US"/>
              </w:rPr>
            </w:pPr>
            <w:r>
              <w:rPr>
                <w:bCs/>
                <w:sz w:val="24"/>
                <w:szCs w:val="24"/>
              </w:rPr>
              <w:t>Психология влияния</w:t>
            </w:r>
          </w:p>
        </w:tc>
        <w:tc>
          <w:tcPr>
            <w:tcW w:w="2083" w:type="dxa"/>
            <w:vAlign w:val="center"/>
          </w:tcPr>
          <w:p w:rsidR="002C174C" w:rsidRPr="00595935" w:rsidRDefault="00CB0219" w:rsidP="00B620D5">
            <w:pPr>
              <w:jc w:val="both"/>
              <w:rPr>
                <w:sz w:val="24"/>
                <w:szCs w:val="24"/>
              </w:rPr>
            </w:pPr>
            <w:r>
              <w:rPr>
                <w:sz w:val="24"/>
                <w:szCs w:val="24"/>
              </w:rPr>
              <w:t>Успешное освое</w:t>
            </w:r>
            <w:r w:rsidR="008E5916">
              <w:rPr>
                <w:sz w:val="24"/>
                <w:szCs w:val="24"/>
              </w:rPr>
              <w:t xml:space="preserve">ние дисциплины </w:t>
            </w:r>
            <w:r w:rsidR="0055677A" w:rsidRPr="0055677A">
              <w:rPr>
                <w:sz w:val="24"/>
                <w:szCs w:val="24"/>
              </w:rPr>
              <w:t>Общая психология</w:t>
            </w:r>
          </w:p>
        </w:tc>
        <w:tc>
          <w:tcPr>
            <w:tcW w:w="2285" w:type="dxa"/>
            <w:vAlign w:val="center"/>
          </w:tcPr>
          <w:p w:rsidR="002C174C" w:rsidRPr="00595935" w:rsidRDefault="007C7E3E" w:rsidP="00B620D5">
            <w:pPr>
              <w:jc w:val="both"/>
              <w:rPr>
                <w:rFonts w:eastAsia="Calibri"/>
                <w:sz w:val="24"/>
                <w:szCs w:val="24"/>
                <w:lang w:eastAsia="en-US"/>
              </w:rPr>
            </w:pPr>
            <w:r w:rsidRPr="007C7E3E">
              <w:rPr>
                <w:sz w:val="24"/>
                <w:szCs w:val="24"/>
              </w:rPr>
              <w:t>Психологический тренинг</w:t>
            </w:r>
          </w:p>
        </w:tc>
        <w:tc>
          <w:tcPr>
            <w:tcW w:w="1147" w:type="dxa"/>
            <w:vAlign w:val="center"/>
          </w:tcPr>
          <w:p w:rsidR="00FC7C41" w:rsidRDefault="00FC7C41" w:rsidP="007C7E3E">
            <w:pPr>
              <w:tabs>
                <w:tab w:val="left" w:pos="708"/>
              </w:tabs>
              <w:jc w:val="both"/>
              <w:rPr>
                <w:sz w:val="24"/>
                <w:szCs w:val="24"/>
              </w:rPr>
            </w:pPr>
            <w:r>
              <w:rPr>
                <w:sz w:val="24"/>
                <w:szCs w:val="24"/>
              </w:rPr>
              <w:t>ОК-7</w:t>
            </w:r>
          </w:p>
          <w:p w:rsidR="002C174C" w:rsidRPr="00595935" w:rsidRDefault="00FC7C41" w:rsidP="007C7E3E">
            <w:pPr>
              <w:tabs>
                <w:tab w:val="left" w:pos="708"/>
              </w:tabs>
              <w:jc w:val="both"/>
              <w:rPr>
                <w:rFonts w:eastAsia="Calibri"/>
                <w:sz w:val="24"/>
                <w:szCs w:val="24"/>
                <w:lang w:eastAsia="en-US"/>
              </w:rPr>
            </w:pPr>
            <w:r>
              <w:rPr>
                <w:sz w:val="24"/>
                <w:szCs w:val="24"/>
              </w:rPr>
              <w:t>ПК-6</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5B77CB"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Объем учебной дисциплины –</w:t>
      </w:r>
      <w:r w:rsidR="007C7E3E">
        <w:rPr>
          <w:rFonts w:eastAsia="Calibri"/>
          <w:sz w:val="24"/>
          <w:szCs w:val="24"/>
          <w:lang w:eastAsia="en-US"/>
        </w:rPr>
        <w:t>5</w:t>
      </w:r>
      <w:r w:rsidR="00F4264A" w:rsidRPr="005B77CB">
        <w:rPr>
          <w:rFonts w:eastAsia="Calibri"/>
          <w:color w:val="000000"/>
          <w:sz w:val="24"/>
          <w:szCs w:val="24"/>
          <w:lang w:eastAsia="en-US"/>
        </w:rPr>
        <w:t xml:space="preserve"> зачетны</w:t>
      </w:r>
      <w:r w:rsidR="003F1160" w:rsidRPr="005B77CB">
        <w:rPr>
          <w:rFonts w:eastAsia="Calibri"/>
          <w:color w:val="000000"/>
          <w:sz w:val="24"/>
          <w:szCs w:val="24"/>
          <w:lang w:eastAsia="en-US"/>
        </w:rPr>
        <w:t>х</w:t>
      </w:r>
      <w:r w:rsidRPr="005B77CB">
        <w:rPr>
          <w:rFonts w:eastAsia="Calibri"/>
          <w:color w:val="000000"/>
          <w:sz w:val="24"/>
          <w:szCs w:val="24"/>
          <w:lang w:eastAsia="en-US"/>
        </w:rPr>
        <w:t xml:space="preserve"> единиц</w:t>
      </w:r>
      <w:r w:rsidR="003F2DD5" w:rsidRPr="005B77CB">
        <w:rPr>
          <w:rFonts w:eastAsia="Calibri"/>
          <w:color w:val="000000"/>
          <w:sz w:val="24"/>
          <w:szCs w:val="24"/>
          <w:lang w:eastAsia="en-US"/>
        </w:rPr>
        <w:t xml:space="preserve">, </w:t>
      </w:r>
      <w:r w:rsidR="007C7E3E">
        <w:rPr>
          <w:rFonts w:eastAsia="Calibri"/>
          <w:color w:val="000000"/>
          <w:sz w:val="24"/>
          <w:szCs w:val="24"/>
          <w:lang w:eastAsia="en-US"/>
        </w:rPr>
        <w:t>180</w:t>
      </w:r>
      <w:r w:rsidRPr="005B77CB">
        <w:rPr>
          <w:rFonts w:eastAsia="Calibri"/>
          <w:color w:val="000000"/>
          <w:sz w:val="24"/>
          <w:szCs w:val="24"/>
          <w:lang w:eastAsia="en-US"/>
        </w:rPr>
        <w:t xml:space="preserve"> академических час</w:t>
      </w:r>
      <w:r w:rsidR="003F1160" w:rsidRPr="005B77CB">
        <w:rPr>
          <w:rFonts w:eastAsia="Calibri"/>
          <w:color w:val="000000"/>
          <w:sz w:val="24"/>
          <w:szCs w:val="24"/>
          <w:lang w:eastAsia="en-US"/>
        </w:rPr>
        <w:t>ов</w:t>
      </w:r>
    </w:p>
    <w:p w:rsidR="002C174C" w:rsidRPr="002B3C02"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Из них</w:t>
      </w:r>
      <w:r w:rsidRPr="005B77C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961"/>
      </w:tblGrid>
      <w:tr w:rsidR="008324F4" w:rsidRPr="002B3C02" w:rsidTr="008324F4">
        <w:tc>
          <w:tcPr>
            <w:tcW w:w="4365" w:type="dxa"/>
          </w:tcPr>
          <w:p w:rsidR="008324F4" w:rsidRPr="002B3C02" w:rsidRDefault="008324F4" w:rsidP="009750B5">
            <w:pPr>
              <w:jc w:val="both"/>
              <w:rPr>
                <w:rFonts w:eastAsia="Calibri"/>
                <w:color w:val="000000"/>
                <w:sz w:val="24"/>
                <w:szCs w:val="24"/>
                <w:lang w:eastAsia="en-US"/>
              </w:rPr>
            </w:pPr>
          </w:p>
        </w:tc>
        <w:tc>
          <w:tcPr>
            <w:tcW w:w="4961" w:type="dxa"/>
            <w:vAlign w:val="center"/>
          </w:tcPr>
          <w:p w:rsidR="008324F4" w:rsidRPr="00642E3F" w:rsidRDefault="008324F4"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8324F4" w:rsidRPr="00642E3F" w:rsidRDefault="008324F4"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8324F4" w:rsidRPr="002B3C02" w:rsidTr="008324F4">
        <w:tc>
          <w:tcPr>
            <w:tcW w:w="4365" w:type="dxa"/>
          </w:tcPr>
          <w:p w:rsidR="008324F4" w:rsidRPr="002B3C02" w:rsidRDefault="008324F4"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4961" w:type="dxa"/>
            <w:vAlign w:val="center"/>
          </w:tcPr>
          <w:p w:rsidR="008324F4" w:rsidRPr="009C26FE" w:rsidRDefault="008324F4" w:rsidP="001D5D3E">
            <w:pPr>
              <w:jc w:val="center"/>
              <w:rPr>
                <w:rFonts w:eastAsia="Calibri"/>
                <w:sz w:val="24"/>
                <w:szCs w:val="24"/>
                <w:lang w:eastAsia="en-US"/>
              </w:rPr>
            </w:pPr>
            <w:r>
              <w:rPr>
                <w:rFonts w:eastAsia="Calibri"/>
                <w:sz w:val="24"/>
                <w:szCs w:val="24"/>
                <w:lang w:eastAsia="en-US"/>
              </w:rPr>
              <w:t>16</w:t>
            </w:r>
          </w:p>
        </w:tc>
      </w:tr>
      <w:tr w:rsidR="008324F4" w:rsidRPr="002B3C02" w:rsidTr="008324F4">
        <w:tc>
          <w:tcPr>
            <w:tcW w:w="4365" w:type="dxa"/>
          </w:tcPr>
          <w:p w:rsidR="008324F4" w:rsidRPr="002B3C02" w:rsidRDefault="008324F4" w:rsidP="009750B5">
            <w:pPr>
              <w:jc w:val="both"/>
              <w:rPr>
                <w:rFonts w:eastAsia="Calibri"/>
                <w:i/>
                <w:sz w:val="24"/>
                <w:szCs w:val="24"/>
                <w:lang w:eastAsia="en-US"/>
              </w:rPr>
            </w:pPr>
            <w:r w:rsidRPr="002B3C02">
              <w:rPr>
                <w:rFonts w:eastAsia="Calibri"/>
                <w:i/>
                <w:sz w:val="24"/>
                <w:szCs w:val="24"/>
                <w:lang w:eastAsia="en-US"/>
              </w:rPr>
              <w:t>Лекций</w:t>
            </w:r>
          </w:p>
        </w:tc>
        <w:tc>
          <w:tcPr>
            <w:tcW w:w="4961" w:type="dxa"/>
            <w:vAlign w:val="center"/>
          </w:tcPr>
          <w:p w:rsidR="008324F4" w:rsidRPr="009C26FE" w:rsidRDefault="008324F4" w:rsidP="009750B5">
            <w:pPr>
              <w:jc w:val="center"/>
              <w:rPr>
                <w:rFonts w:eastAsia="Calibri"/>
                <w:sz w:val="24"/>
                <w:szCs w:val="24"/>
                <w:lang w:eastAsia="en-US"/>
              </w:rPr>
            </w:pPr>
            <w:r>
              <w:rPr>
                <w:rFonts w:eastAsia="Calibri"/>
                <w:sz w:val="24"/>
                <w:szCs w:val="24"/>
                <w:lang w:eastAsia="en-US"/>
              </w:rPr>
              <w:t>6</w:t>
            </w:r>
          </w:p>
        </w:tc>
      </w:tr>
      <w:tr w:rsidR="008324F4" w:rsidRPr="002B3C02" w:rsidTr="008324F4">
        <w:tc>
          <w:tcPr>
            <w:tcW w:w="4365" w:type="dxa"/>
          </w:tcPr>
          <w:p w:rsidR="008324F4" w:rsidRPr="002B3C02" w:rsidRDefault="008324F4"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4961" w:type="dxa"/>
            <w:vAlign w:val="center"/>
          </w:tcPr>
          <w:p w:rsidR="008324F4" w:rsidRPr="009C26FE" w:rsidRDefault="008324F4" w:rsidP="009750B5">
            <w:pPr>
              <w:jc w:val="center"/>
              <w:rPr>
                <w:rFonts w:eastAsia="Calibri"/>
                <w:sz w:val="24"/>
                <w:szCs w:val="24"/>
                <w:lang w:eastAsia="en-US"/>
              </w:rPr>
            </w:pPr>
            <w:r w:rsidRPr="009C26FE">
              <w:rPr>
                <w:rFonts w:eastAsia="Calibri"/>
                <w:sz w:val="24"/>
                <w:szCs w:val="24"/>
                <w:lang w:eastAsia="en-US"/>
              </w:rPr>
              <w:t>-</w:t>
            </w:r>
          </w:p>
        </w:tc>
      </w:tr>
      <w:tr w:rsidR="008324F4" w:rsidRPr="002B3C02" w:rsidTr="008324F4">
        <w:tc>
          <w:tcPr>
            <w:tcW w:w="4365" w:type="dxa"/>
          </w:tcPr>
          <w:p w:rsidR="008324F4" w:rsidRPr="002B3C02" w:rsidRDefault="008324F4"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4961" w:type="dxa"/>
            <w:vAlign w:val="center"/>
          </w:tcPr>
          <w:p w:rsidR="008324F4" w:rsidRPr="009C26FE" w:rsidRDefault="008324F4" w:rsidP="00E30F04">
            <w:pPr>
              <w:jc w:val="center"/>
              <w:rPr>
                <w:rFonts w:eastAsia="Calibri"/>
                <w:sz w:val="24"/>
                <w:szCs w:val="24"/>
                <w:lang w:eastAsia="en-US"/>
              </w:rPr>
            </w:pPr>
            <w:r>
              <w:rPr>
                <w:rFonts w:eastAsia="Calibri"/>
                <w:sz w:val="24"/>
                <w:szCs w:val="24"/>
                <w:lang w:eastAsia="en-US"/>
              </w:rPr>
              <w:t>10</w:t>
            </w:r>
          </w:p>
        </w:tc>
      </w:tr>
      <w:tr w:rsidR="008324F4" w:rsidRPr="002B3C02" w:rsidTr="008324F4">
        <w:tc>
          <w:tcPr>
            <w:tcW w:w="4365" w:type="dxa"/>
          </w:tcPr>
          <w:p w:rsidR="008324F4" w:rsidRPr="002B3C02" w:rsidRDefault="008324F4"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4961" w:type="dxa"/>
            <w:vAlign w:val="center"/>
          </w:tcPr>
          <w:p w:rsidR="008324F4" w:rsidRPr="009C26FE" w:rsidRDefault="008324F4" w:rsidP="00E26052">
            <w:pPr>
              <w:jc w:val="center"/>
              <w:rPr>
                <w:rFonts w:eastAsia="Calibri"/>
                <w:sz w:val="24"/>
                <w:szCs w:val="24"/>
                <w:lang w:eastAsia="en-US"/>
              </w:rPr>
            </w:pPr>
            <w:r>
              <w:rPr>
                <w:rFonts w:eastAsia="Calibri"/>
                <w:sz w:val="24"/>
                <w:szCs w:val="24"/>
                <w:lang w:eastAsia="en-US"/>
              </w:rPr>
              <w:t>155</w:t>
            </w:r>
          </w:p>
        </w:tc>
      </w:tr>
      <w:tr w:rsidR="008324F4" w:rsidRPr="002B3C02" w:rsidTr="008324F4">
        <w:tc>
          <w:tcPr>
            <w:tcW w:w="4365" w:type="dxa"/>
          </w:tcPr>
          <w:p w:rsidR="008324F4" w:rsidRPr="002B3C02" w:rsidRDefault="008324F4" w:rsidP="009750B5">
            <w:pPr>
              <w:jc w:val="both"/>
              <w:rPr>
                <w:rFonts w:eastAsia="Calibri"/>
                <w:sz w:val="24"/>
                <w:szCs w:val="24"/>
                <w:lang w:eastAsia="en-US"/>
              </w:rPr>
            </w:pPr>
            <w:r w:rsidRPr="002B3C02">
              <w:rPr>
                <w:rFonts w:eastAsia="Calibri"/>
                <w:sz w:val="24"/>
                <w:szCs w:val="24"/>
                <w:lang w:eastAsia="en-US"/>
              </w:rPr>
              <w:t>Контроль</w:t>
            </w:r>
          </w:p>
        </w:tc>
        <w:tc>
          <w:tcPr>
            <w:tcW w:w="4961" w:type="dxa"/>
            <w:vAlign w:val="center"/>
          </w:tcPr>
          <w:p w:rsidR="008324F4" w:rsidRPr="009C26FE" w:rsidRDefault="008324F4" w:rsidP="009750B5">
            <w:pPr>
              <w:jc w:val="center"/>
              <w:rPr>
                <w:rFonts w:eastAsia="Calibri"/>
                <w:sz w:val="24"/>
                <w:szCs w:val="24"/>
                <w:lang w:eastAsia="en-US"/>
              </w:rPr>
            </w:pPr>
            <w:r>
              <w:rPr>
                <w:rFonts w:eastAsia="Calibri"/>
                <w:sz w:val="24"/>
                <w:szCs w:val="24"/>
                <w:lang w:eastAsia="en-US"/>
              </w:rPr>
              <w:t>9</w:t>
            </w:r>
          </w:p>
        </w:tc>
      </w:tr>
      <w:tr w:rsidR="008324F4" w:rsidRPr="002B3C02" w:rsidTr="008324F4">
        <w:tc>
          <w:tcPr>
            <w:tcW w:w="4365" w:type="dxa"/>
            <w:vAlign w:val="center"/>
          </w:tcPr>
          <w:p w:rsidR="008324F4" w:rsidRPr="002B3C02" w:rsidRDefault="008324F4"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4961" w:type="dxa"/>
            <w:vAlign w:val="center"/>
          </w:tcPr>
          <w:p w:rsidR="008324F4" w:rsidRPr="009C26FE" w:rsidRDefault="008324F4" w:rsidP="00E30F04">
            <w:pPr>
              <w:jc w:val="center"/>
              <w:rPr>
                <w:rFonts w:eastAsia="Calibri"/>
                <w:sz w:val="24"/>
                <w:szCs w:val="24"/>
                <w:lang w:eastAsia="en-US"/>
              </w:rPr>
            </w:pPr>
            <w:r>
              <w:rPr>
                <w:rFonts w:eastAsia="Calibri"/>
                <w:sz w:val="24"/>
                <w:szCs w:val="24"/>
                <w:lang w:eastAsia="en-US"/>
              </w:rPr>
              <w:t>экзамен</w:t>
            </w:r>
            <w:r w:rsidRPr="009C26FE">
              <w:rPr>
                <w:rFonts w:eastAsia="Calibri"/>
                <w:sz w:val="24"/>
                <w:szCs w:val="24"/>
                <w:lang w:eastAsia="en-US"/>
              </w:rPr>
              <w:t xml:space="preserve"> в </w:t>
            </w:r>
            <w:r>
              <w:rPr>
                <w:rFonts w:eastAsia="Calibri"/>
                <w:sz w:val="24"/>
                <w:szCs w:val="24"/>
                <w:lang w:eastAsia="en-US"/>
              </w:rPr>
              <w:t>8</w:t>
            </w:r>
            <w:r w:rsidRPr="009C26FE">
              <w:rPr>
                <w:rFonts w:eastAsia="Calibri"/>
                <w:sz w:val="24"/>
                <w:szCs w:val="24"/>
                <w:lang w:eastAsia="en-US"/>
              </w:rPr>
              <w:t>семестр</w:t>
            </w:r>
            <w:r>
              <w:rPr>
                <w:rFonts w:eastAsia="Calibri"/>
                <w:sz w:val="24"/>
                <w:szCs w:val="24"/>
                <w:lang w:eastAsia="en-US"/>
              </w:rPr>
              <w:t>е</w:t>
            </w:r>
          </w:p>
        </w:tc>
      </w:tr>
    </w:tbl>
    <w:p w:rsidR="007F4B97" w:rsidRPr="002B3C02" w:rsidRDefault="008D3B7E" w:rsidP="00A76E53">
      <w:pPr>
        <w:keepNext/>
        <w:ind w:firstLine="709"/>
        <w:jc w:val="both"/>
        <w:rPr>
          <w:rFonts w:eastAsia="Calibri"/>
          <w:b/>
          <w:color w:val="000000"/>
          <w:sz w:val="24"/>
          <w:szCs w:val="24"/>
        </w:rPr>
      </w:pPr>
      <w:r>
        <w:rPr>
          <w:b/>
          <w:color w:val="000000"/>
          <w:sz w:val="24"/>
          <w:szCs w:val="24"/>
        </w:rPr>
        <w:br w:type="page"/>
      </w:r>
      <w:r w:rsidR="0047572F" w:rsidRPr="002B3C02">
        <w:rPr>
          <w:b/>
          <w:color w:val="000000"/>
          <w:sz w:val="24"/>
          <w:szCs w:val="24"/>
        </w:rPr>
        <w:lastRenderedPageBreak/>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0113" w:rsidRDefault="00A10113"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5.</w:t>
      </w:r>
      <w:r w:rsidR="008324F4">
        <w:rPr>
          <w:b/>
          <w:color w:val="000000"/>
          <w:sz w:val="24"/>
          <w:szCs w:val="24"/>
          <w:lang w:val="en-US"/>
        </w:rPr>
        <w:t>1</w:t>
      </w:r>
      <w:r w:rsidRPr="002B3C02">
        <w:rPr>
          <w:b/>
          <w:color w:val="000000"/>
          <w:sz w:val="24"/>
          <w:szCs w:val="24"/>
        </w:rPr>
        <w:t xml:space="preserve">.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5000" w:type="pct"/>
        <w:tblLook w:val="04A0" w:firstRow="1" w:lastRow="0" w:firstColumn="1" w:lastColumn="0" w:noHBand="0" w:noVBand="1"/>
      </w:tblPr>
      <w:tblGrid>
        <w:gridCol w:w="5301"/>
        <w:gridCol w:w="479"/>
        <w:gridCol w:w="457"/>
        <w:gridCol w:w="620"/>
        <w:gridCol w:w="618"/>
        <w:gridCol w:w="618"/>
        <w:gridCol w:w="670"/>
        <w:gridCol w:w="752"/>
        <w:gridCol w:w="56"/>
      </w:tblGrid>
      <w:tr w:rsidR="00E30F04" w:rsidTr="008E5916">
        <w:trPr>
          <w:trHeight w:val="90"/>
        </w:trPr>
        <w:tc>
          <w:tcPr>
            <w:tcW w:w="2769" w:type="pct"/>
            <w:noWrap/>
            <w:vAlign w:val="bottom"/>
            <w:hideMark/>
          </w:tcPr>
          <w:p w:rsidR="00E30F04" w:rsidRDefault="00E30F04">
            <w:pPr>
              <w:widowControl/>
              <w:autoSpaceDE/>
              <w:autoSpaceDN/>
              <w:adjustRightInd/>
              <w:rPr>
                <w:rFonts w:ascii="Calibri" w:eastAsia="Calibri" w:hAnsi="Calibri"/>
              </w:rPr>
            </w:pPr>
          </w:p>
        </w:tc>
        <w:tc>
          <w:tcPr>
            <w:tcW w:w="250" w:type="pct"/>
            <w:noWrap/>
            <w:vAlign w:val="bottom"/>
            <w:hideMark/>
          </w:tcPr>
          <w:p w:rsidR="00E30F04" w:rsidRDefault="00E30F04">
            <w:pPr>
              <w:widowControl/>
              <w:autoSpaceDE/>
              <w:autoSpaceDN/>
              <w:adjustRightInd/>
              <w:rPr>
                <w:rFonts w:ascii="Calibri" w:eastAsia="Calibri" w:hAnsi="Calibri"/>
              </w:rPr>
            </w:pPr>
          </w:p>
        </w:tc>
        <w:tc>
          <w:tcPr>
            <w:tcW w:w="239" w:type="pct"/>
            <w:noWrap/>
            <w:vAlign w:val="bottom"/>
            <w:hideMark/>
          </w:tcPr>
          <w:p w:rsidR="00E30F04" w:rsidRDefault="00E30F04">
            <w:pPr>
              <w:widowControl/>
              <w:autoSpaceDE/>
              <w:autoSpaceDN/>
              <w:adjustRightInd/>
              <w:rPr>
                <w:rFonts w:ascii="Calibri" w:eastAsia="Calibri" w:hAnsi="Calibri"/>
              </w:rPr>
            </w:pPr>
          </w:p>
        </w:tc>
        <w:tc>
          <w:tcPr>
            <w:tcW w:w="324" w:type="pct"/>
            <w:noWrap/>
            <w:vAlign w:val="bottom"/>
            <w:hideMark/>
          </w:tcPr>
          <w:p w:rsidR="00E30F04" w:rsidRDefault="00E30F04">
            <w:pPr>
              <w:widowControl/>
              <w:autoSpaceDE/>
              <w:autoSpaceDN/>
              <w:adjustRightInd/>
              <w:rPr>
                <w:rFonts w:ascii="Calibri" w:eastAsia="Calibri" w:hAnsi="Calibri"/>
              </w:rPr>
            </w:pPr>
          </w:p>
        </w:tc>
        <w:tc>
          <w:tcPr>
            <w:tcW w:w="323" w:type="pct"/>
            <w:noWrap/>
            <w:vAlign w:val="bottom"/>
            <w:hideMark/>
          </w:tcPr>
          <w:p w:rsidR="00E30F04" w:rsidRDefault="00E30F04">
            <w:pPr>
              <w:widowControl/>
              <w:autoSpaceDE/>
              <w:autoSpaceDN/>
              <w:adjustRightInd/>
              <w:rPr>
                <w:rFonts w:ascii="Calibri" w:eastAsia="Calibri" w:hAnsi="Calibri"/>
              </w:rPr>
            </w:pPr>
          </w:p>
        </w:tc>
        <w:tc>
          <w:tcPr>
            <w:tcW w:w="323" w:type="pct"/>
            <w:noWrap/>
            <w:vAlign w:val="bottom"/>
            <w:hideMark/>
          </w:tcPr>
          <w:p w:rsidR="00E30F04" w:rsidRDefault="00E30F04">
            <w:pPr>
              <w:widowControl/>
              <w:autoSpaceDE/>
              <w:autoSpaceDN/>
              <w:adjustRightInd/>
              <w:rPr>
                <w:rFonts w:ascii="Calibri" w:eastAsia="Calibri" w:hAnsi="Calibri"/>
              </w:rPr>
            </w:pPr>
          </w:p>
        </w:tc>
        <w:tc>
          <w:tcPr>
            <w:tcW w:w="350" w:type="pct"/>
            <w:noWrap/>
            <w:vAlign w:val="bottom"/>
            <w:hideMark/>
          </w:tcPr>
          <w:p w:rsidR="00E30F04" w:rsidRDefault="00E30F04">
            <w:pPr>
              <w:widowControl/>
              <w:autoSpaceDE/>
              <w:autoSpaceDN/>
              <w:adjustRightInd/>
              <w:rPr>
                <w:rFonts w:ascii="Calibri" w:eastAsia="Calibri" w:hAnsi="Calibri"/>
              </w:rPr>
            </w:pPr>
          </w:p>
        </w:tc>
        <w:tc>
          <w:tcPr>
            <w:tcW w:w="423" w:type="pct"/>
            <w:gridSpan w:val="2"/>
            <w:noWrap/>
            <w:vAlign w:val="bottom"/>
            <w:hideMark/>
          </w:tcPr>
          <w:p w:rsidR="00E30F04" w:rsidRDefault="00E30F04">
            <w:pPr>
              <w:widowControl/>
              <w:autoSpaceDE/>
              <w:autoSpaceDN/>
              <w:adjustRightInd/>
              <w:rPr>
                <w:rFonts w:ascii="Calibri" w:eastAsia="Calibri" w:hAnsi="Calibri"/>
              </w:rPr>
            </w:pPr>
          </w:p>
        </w:tc>
      </w:tr>
      <w:tr w:rsidR="00E30F04" w:rsidTr="008E5916">
        <w:trPr>
          <w:trHeight w:val="510"/>
        </w:trPr>
        <w:tc>
          <w:tcPr>
            <w:tcW w:w="2769" w:type="pct"/>
            <w:tcBorders>
              <w:top w:val="single" w:sz="8" w:space="0" w:color="auto"/>
              <w:left w:val="single" w:sz="8" w:space="0" w:color="auto"/>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p>
        </w:tc>
        <w:tc>
          <w:tcPr>
            <w:tcW w:w="324" w:type="pct"/>
            <w:tcBorders>
              <w:top w:val="single" w:sz="8" w:space="0" w:color="auto"/>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Лек</w:t>
            </w:r>
          </w:p>
        </w:tc>
        <w:tc>
          <w:tcPr>
            <w:tcW w:w="323" w:type="pct"/>
            <w:tcBorders>
              <w:top w:val="single" w:sz="8" w:space="0" w:color="auto"/>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Лаб</w:t>
            </w:r>
          </w:p>
        </w:tc>
        <w:tc>
          <w:tcPr>
            <w:tcW w:w="323" w:type="pct"/>
            <w:tcBorders>
              <w:top w:val="single" w:sz="8" w:space="0" w:color="auto"/>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Пр</w:t>
            </w:r>
          </w:p>
        </w:tc>
        <w:tc>
          <w:tcPr>
            <w:tcW w:w="350" w:type="pct"/>
            <w:tcBorders>
              <w:top w:val="single" w:sz="8" w:space="0" w:color="auto"/>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СРС</w:t>
            </w:r>
          </w:p>
        </w:tc>
        <w:tc>
          <w:tcPr>
            <w:tcW w:w="423" w:type="pct"/>
            <w:gridSpan w:val="2"/>
            <w:tcBorders>
              <w:top w:val="single" w:sz="8" w:space="0" w:color="auto"/>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Всего</w:t>
            </w:r>
          </w:p>
        </w:tc>
      </w:tr>
      <w:tr w:rsidR="00E30F04" w:rsidTr="008E5916">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spacing w:line="200" w:lineRule="atLeast"/>
              <w:ind w:left="568"/>
              <w:rPr>
                <w:rFonts w:eastAsia="Calibri"/>
              </w:rPr>
            </w:pPr>
            <w:r>
              <w:t xml:space="preserve">Тема №1. </w:t>
            </w:r>
            <w:r w:rsidR="00E30F04">
              <w:t>Психологическое влияние как область исследований в социальной психологии</w:t>
            </w:r>
            <w:r w:rsidR="00E30F04">
              <w:rPr>
                <w:rFonts w:eastAsia="Calibri"/>
              </w:rPr>
              <w:t>.</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1</w:t>
            </w: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50" w:type="pct"/>
            <w:tcBorders>
              <w:top w:val="nil"/>
              <w:left w:val="nil"/>
              <w:bottom w:val="single" w:sz="8" w:space="0" w:color="auto"/>
              <w:right w:val="single" w:sz="8" w:space="0" w:color="auto"/>
            </w:tcBorders>
            <w:vAlign w:val="center"/>
            <w:hideMark/>
          </w:tcPr>
          <w:p w:rsidR="00E30F04" w:rsidRDefault="00E30F04" w:rsidP="00E30F04">
            <w:pPr>
              <w:jc w:val="center"/>
              <w:rPr>
                <w:color w:val="000000"/>
                <w:sz w:val="22"/>
                <w:szCs w:val="22"/>
              </w:rPr>
            </w:pPr>
            <w:r>
              <w:rPr>
                <w:color w:val="000000"/>
                <w:sz w:val="22"/>
                <w:szCs w:val="22"/>
              </w:rPr>
              <w:t>19</w:t>
            </w:r>
          </w:p>
        </w:tc>
        <w:tc>
          <w:tcPr>
            <w:tcW w:w="423" w:type="pct"/>
            <w:gridSpan w:val="2"/>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19</w:t>
            </w:r>
          </w:p>
        </w:tc>
      </w:tr>
      <w:tr w:rsidR="00E30F04" w:rsidTr="008E5916">
        <w:trPr>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rsidP="00FC7C41">
            <w:pPr>
              <w:widowControl/>
              <w:autoSpaceDE/>
              <w:autoSpaceDN/>
              <w:adjustRightInd/>
              <w:ind w:left="568"/>
              <w:rPr>
                <w:rFonts w:eastAsia="Calibri"/>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widowControl/>
              <w:autoSpaceDE/>
              <w:autoSpaceDN/>
              <w:adjustRightInd/>
              <w:rPr>
                <w:rFonts w:ascii="Calibri" w:eastAsia="Calibri" w:hAnsi="Calibri"/>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widowControl/>
              <w:autoSpaceDE/>
              <w:autoSpaceDN/>
              <w:adjustRightInd/>
              <w:rPr>
                <w:rFonts w:ascii="Calibri" w:eastAsia="Calibri" w:hAnsi="Calibri"/>
              </w:rPr>
            </w:pPr>
          </w:p>
        </w:tc>
        <w:tc>
          <w:tcPr>
            <w:tcW w:w="423" w:type="pct"/>
            <w:gridSpan w:val="2"/>
            <w:tcBorders>
              <w:top w:val="nil"/>
              <w:left w:val="nil"/>
              <w:bottom w:val="single" w:sz="8" w:space="0" w:color="auto"/>
              <w:right w:val="single" w:sz="8" w:space="0" w:color="auto"/>
            </w:tcBorders>
            <w:shd w:val="clear" w:color="auto" w:fill="F2F2F2"/>
            <w:vAlign w:val="center"/>
            <w:hideMark/>
          </w:tcPr>
          <w:p w:rsidR="00E30F04" w:rsidRDefault="00E30F04">
            <w:pPr>
              <w:jc w:val="center"/>
              <w:rPr>
                <w:b/>
                <w:bCs/>
                <w:i/>
                <w:iCs/>
                <w:color w:val="000000"/>
                <w:sz w:val="22"/>
                <w:szCs w:val="22"/>
              </w:rPr>
            </w:pPr>
          </w:p>
        </w:tc>
      </w:tr>
      <w:tr w:rsidR="00E30F04" w:rsidTr="008E5916">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spacing w:line="200" w:lineRule="atLeast"/>
              <w:ind w:left="568"/>
              <w:rPr>
                <w:rFonts w:cs="Verdana"/>
                <w:kern w:val="2"/>
                <w:sz w:val="24"/>
                <w:szCs w:val="24"/>
                <w:lang w:eastAsia="zh-CN"/>
              </w:rPr>
            </w:pPr>
            <w:r>
              <w:t xml:space="preserve">Тема №2. </w:t>
            </w:r>
            <w:r w:rsidR="00E30F04">
              <w:rPr>
                <w:rFonts w:eastAsia="Calibri"/>
              </w:rPr>
              <w:t>Феноменология психологического влияния</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1</w:t>
            </w: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E30F04" w:rsidRDefault="00E30F04" w:rsidP="00E30F04">
            <w:pPr>
              <w:jc w:val="center"/>
              <w:rPr>
                <w:color w:val="000000"/>
                <w:sz w:val="22"/>
                <w:szCs w:val="22"/>
              </w:rPr>
            </w:pPr>
            <w:r>
              <w:rPr>
                <w:color w:val="000000"/>
                <w:sz w:val="22"/>
                <w:szCs w:val="22"/>
              </w:rPr>
              <w:t>19</w:t>
            </w:r>
          </w:p>
        </w:tc>
        <w:tc>
          <w:tcPr>
            <w:tcW w:w="423" w:type="pct"/>
            <w:gridSpan w:val="2"/>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22</w:t>
            </w:r>
          </w:p>
        </w:tc>
      </w:tr>
      <w:tr w:rsidR="00E30F04" w:rsidTr="008E5916">
        <w:trPr>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rsidP="00FC7C41">
            <w:pPr>
              <w:widowControl/>
              <w:autoSpaceDE/>
              <w:autoSpaceDN/>
              <w:adjustRightInd/>
              <w:ind w:left="568"/>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widowControl/>
              <w:autoSpaceDE/>
              <w:autoSpaceDN/>
              <w:adjustRightInd/>
              <w:rPr>
                <w:rFonts w:ascii="Calibri" w:eastAsia="Calibri" w:hAnsi="Calibri"/>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widowControl/>
              <w:autoSpaceDE/>
              <w:autoSpaceDN/>
              <w:adjustRightInd/>
              <w:rPr>
                <w:rFonts w:ascii="Calibri" w:eastAsia="Calibri" w:hAnsi="Calibri"/>
              </w:rPr>
            </w:pPr>
          </w:p>
        </w:tc>
        <w:tc>
          <w:tcPr>
            <w:tcW w:w="423" w:type="pct"/>
            <w:gridSpan w:val="2"/>
            <w:tcBorders>
              <w:top w:val="nil"/>
              <w:left w:val="nil"/>
              <w:bottom w:val="single" w:sz="8" w:space="0" w:color="auto"/>
              <w:right w:val="single" w:sz="8" w:space="0" w:color="auto"/>
            </w:tcBorders>
            <w:shd w:val="clear" w:color="auto" w:fill="F2F2F2"/>
            <w:vAlign w:val="center"/>
            <w:hideMark/>
          </w:tcPr>
          <w:p w:rsidR="00E30F04" w:rsidRDefault="00E30F04">
            <w:pPr>
              <w:jc w:val="center"/>
              <w:rPr>
                <w:b/>
                <w:bCs/>
                <w:i/>
                <w:iCs/>
                <w:color w:val="000000"/>
                <w:sz w:val="22"/>
                <w:szCs w:val="22"/>
              </w:rPr>
            </w:pPr>
          </w:p>
        </w:tc>
      </w:tr>
      <w:tr w:rsidR="00E30F04" w:rsidTr="008E5916">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spacing w:line="200" w:lineRule="atLeast"/>
              <w:ind w:left="568"/>
              <w:rPr>
                <w:rFonts w:cs="Verdana"/>
                <w:kern w:val="2"/>
                <w:sz w:val="24"/>
                <w:szCs w:val="24"/>
                <w:lang w:eastAsia="zh-CN"/>
              </w:rPr>
            </w:pPr>
            <w:r>
              <w:t xml:space="preserve">Тема №3. </w:t>
            </w:r>
            <w:r w:rsidR="00E30F04">
              <w:rPr>
                <w:rFonts w:eastAsia="Calibri"/>
              </w:rPr>
              <w:t>Исследования психологического влияния в отечественной психологии</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1</w:t>
            </w: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E30F04" w:rsidRDefault="00E30F04" w:rsidP="00E30F04">
            <w:pPr>
              <w:jc w:val="center"/>
              <w:rPr>
                <w:color w:val="000000"/>
                <w:sz w:val="22"/>
                <w:szCs w:val="22"/>
              </w:rPr>
            </w:pPr>
            <w:r>
              <w:rPr>
                <w:color w:val="000000"/>
                <w:sz w:val="22"/>
                <w:szCs w:val="22"/>
              </w:rPr>
              <w:t>19</w:t>
            </w:r>
          </w:p>
        </w:tc>
        <w:tc>
          <w:tcPr>
            <w:tcW w:w="423" w:type="pct"/>
            <w:gridSpan w:val="2"/>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22</w:t>
            </w:r>
          </w:p>
        </w:tc>
      </w:tr>
      <w:tr w:rsidR="00E30F04" w:rsidTr="008E5916">
        <w:trPr>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rsidP="00FC7C41">
            <w:pPr>
              <w:widowControl/>
              <w:autoSpaceDE/>
              <w:autoSpaceDN/>
              <w:adjustRightInd/>
              <w:ind w:left="568"/>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tcPr>
          <w:p w:rsidR="00E30F04" w:rsidRDefault="00E30F04">
            <w:pPr>
              <w:jc w:val="center"/>
              <w:rPr>
                <w:i/>
                <w:iCs/>
                <w:color w:val="000000"/>
                <w:sz w:val="22"/>
                <w:szCs w:val="22"/>
              </w:rPr>
            </w:pPr>
          </w:p>
        </w:tc>
        <w:tc>
          <w:tcPr>
            <w:tcW w:w="423" w:type="pct"/>
            <w:gridSpan w:val="2"/>
            <w:tcBorders>
              <w:top w:val="nil"/>
              <w:left w:val="nil"/>
              <w:bottom w:val="single" w:sz="8" w:space="0" w:color="auto"/>
              <w:right w:val="single" w:sz="8" w:space="0" w:color="auto"/>
            </w:tcBorders>
            <w:shd w:val="clear" w:color="auto" w:fill="F2F2F2"/>
            <w:vAlign w:val="center"/>
            <w:hideMark/>
          </w:tcPr>
          <w:p w:rsidR="00E30F04" w:rsidRDefault="00E30F04">
            <w:pPr>
              <w:jc w:val="center"/>
              <w:rPr>
                <w:b/>
                <w:bCs/>
                <w:i/>
                <w:iCs/>
                <w:color w:val="000000"/>
                <w:sz w:val="22"/>
                <w:szCs w:val="22"/>
              </w:rPr>
            </w:pPr>
          </w:p>
        </w:tc>
      </w:tr>
      <w:tr w:rsidR="00E30F04" w:rsidTr="008E5916">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ind w:left="568"/>
              <w:rPr>
                <w:rFonts w:cs="Verdana"/>
                <w:kern w:val="2"/>
                <w:sz w:val="24"/>
                <w:szCs w:val="24"/>
                <w:lang w:eastAsia="zh-CN"/>
              </w:rPr>
            </w:pPr>
            <w:r>
              <w:t xml:space="preserve">Тема №4. </w:t>
            </w:r>
            <w:r w:rsidR="00E30F04">
              <w:rPr>
                <w:rFonts w:eastAsia="Calibri"/>
              </w:rPr>
              <w:t>Исследования психологического влияния в зарубежной социальной психологии</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1</w:t>
            </w: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E30F04" w:rsidRDefault="00E30F04" w:rsidP="00E30F04">
            <w:pPr>
              <w:jc w:val="center"/>
              <w:rPr>
                <w:color w:val="000000"/>
                <w:sz w:val="22"/>
                <w:szCs w:val="22"/>
              </w:rPr>
            </w:pPr>
            <w:r>
              <w:rPr>
                <w:color w:val="000000"/>
                <w:sz w:val="22"/>
                <w:szCs w:val="22"/>
              </w:rPr>
              <w:t>19</w:t>
            </w:r>
          </w:p>
        </w:tc>
        <w:tc>
          <w:tcPr>
            <w:tcW w:w="423" w:type="pct"/>
            <w:gridSpan w:val="2"/>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22</w:t>
            </w:r>
          </w:p>
        </w:tc>
      </w:tr>
      <w:tr w:rsidR="00E30F04" w:rsidTr="008E5916">
        <w:trPr>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rsidP="00FC7C41">
            <w:pPr>
              <w:widowControl/>
              <w:autoSpaceDE/>
              <w:autoSpaceDN/>
              <w:adjustRightInd/>
              <w:ind w:left="568"/>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widowControl/>
              <w:autoSpaceDE/>
              <w:autoSpaceDN/>
              <w:adjustRightInd/>
              <w:rPr>
                <w:rFonts w:ascii="Calibri" w:eastAsia="Calibri" w:hAnsi="Calibri"/>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widowControl/>
              <w:autoSpaceDE/>
              <w:autoSpaceDN/>
              <w:adjustRightInd/>
              <w:rPr>
                <w:rFonts w:ascii="Calibri" w:eastAsia="Calibri" w:hAnsi="Calibri"/>
              </w:rPr>
            </w:pPr>
          </w:p>
        </w:tc>
        <w:tc>
          <w:tcPr>
            <w:tcW w:w="350" w:type="pct"/>
            <w:tcBorders>
              <w:top w:val="nil"/>
              <w:left w:val="nil"/>
              <w:bottom w:val="single" w:sz="8" w:space="0" w:color="auto"/>
              <w:right w:val="single" w:sz="8" w:space="0" w:color="auto"/>
            </w:tcBorders>
            <w:shd w:val="clear" w:color="auto" w:fill="595959"/>
            <w:vAlign w:val="center"/>
          </w:tcPr>
          <w:p w:rsidR="00E30F04" w:rsidRDefault="00E30F04">
            <w:pPr>
              <w:jc w:val="center"/>
              <w:rPr>
                <w:i/>
                <w:iCs/>
                <w:color w:val="000000"/>
                <w:sz w:val="22"/>
                <w:szCs w:val="22"/>
              </w:rPr>
            </w:pPr>
          </w:p>
        </w:tc>
        <w:tc>
          <w:tcPr>
            <w:tcW w:w="423" w:type="pct"/>
            <w:gridSpan w:val="2"/>
            <w:tcBorders>
              <w:top w:val="nil"/>
              <w:left w:val="nil"/>
              <w:bottom w:val="single" w:sz="8" w:space="0" w:color="auto"/>
              <w:right w:val="single" w:sz="8" w:space="0" w:color="auto"/>
            </w:tcBorders>
            <w:shd w:val="clear" w:color="auto" w:fill="F2F2F2"/>
            <w:vAlign w:val="center"/>
            <w:hideMark/>
          </w:tcPr>
          <w:p w:rsidR="00E30F04" w:rsidRDefault="00E30F04">
            <w:pPr>
              <w:widowControl/>
              <w:autoSpaceDE/>
              <w:autoSpaceDN/>
              <w:adjustRightInd/>
              <w:rPr>
                <w:rFonts w:ascii="Calibri" w:eastAsia="Calibri" w:hAnsi="Calibri"/>
              </w:rPr>
            </w:pPr>
          </w:p>
        </w:tc>
      </w:tr>
      <w:tr w:rsidR="00E30F04" w:rsidTr="008E5916">
        <w:trPr>
          <w:gridAfter w:val="1"/>
          <w:wAfter w:w="30" w:type="pct"/>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spacing w:line="200" w:lineRule="atLeast"/>
              <w:ind w:left="568"/>
              <w:rPr>
                <w:rFonts w:cs="Verdana"/>
                <w:kern w:val="2"/>
                <w:sz w:val="24"/>
                <w:szCs w:val="24"/>
                <w:lang w:eastAsia="zh-CN"/>
              </w:rPr>
            </w:pPr>
            <w:r>
              <w:t xml:space="preserve">Тема №5. </w:t>
            </w:r>
            <w:r w:rsidR="00E30F04">
              <w:rPr>
                <w:rFonts w:eastAsia="Calibri"/>
              </w:rPr>
              <w:t>Общие характеристики психологического влияния</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1</w:t>
            </w: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E30F04" w:rsidRDefault="00E30F04" w:rsidP="00E30F04">
            <w:pPr>
              <w:jc w:val="center"/>
              <w:rPr>
                <w:color w:val="000000"/>
                <w:sz w:val="22"/>
                <w:szCs w:val="22"/>
              </w:rPr>
            </w:pPr>
            <w:r>
              <w:rPr>
                <w:color w:val="000000"/>
                <w:sz w:val="22"/>
                <w:szCs w:val="22"/>
              </w:rPr>
              <w:t>19</w:t>
            </w:r>
          </w:p>
        </w:tc>
        <w:tc>
          <w:tcPr>
            <w:tcW w:w="393" w:type="pct"/>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22</w:t>
            </w:r>
          </w:p>
        </w:tc>
      </w:tr>
      <w:tr w:rsidR="00E30F04" w:rsidTr="00E30F04">
        <w:trPr>
          <w:gridAfter w:val="1"/>
          <w:wAfter w:w="30"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rsidP="00FC7C41">
            <w:pPr>
              <w:widowControl/>
              <w:autoSpaceDE/>
              <w:autoSpaceDN/>
              <w:adjustRightInd/>
              <w:ind w:left="568"/>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93" w:type="pct"/>
            <w:tcBorders>
              <w:top w:val="nil"/>
              <w:left w:val="nil"/>
              <w:bottom w:val="single" w:sz="8" w:space="0" w:color="auto"/>
              <w:right w:val="single" w:sz="8" w:space="0" w:color="auto"/>
            </w:tcBorders>
            <w:shd w:val="clear" w:color="auto" w:fill="F2F2F2"/>
            <w:vAlign w:val="center"/>
            <w:hideMark/>
          </w:tcPr>
          <w:p w:rsidR="00E30F04" w:rsidRDefault="00E30F04">
            <w:pPr>
              <w:jc w:val="center"/>
              <w:rPr>
                <w:b/>
                <w:bCs/>
                <w:i/>
                <w:iCs/>
                <w:color w:val="000000"/>
                <w:sz w:val="22"/>
                <w:szCs w:val="22"/>
              </w:rPr>
            </w:pPr>
          </w:p>
        </w:tc>
      </w:tr>
      <w:tr w:rsidR="00E30F04" w:rsidTr="008E5916">
        <w:trPr>
          <w:gridAfter w:val="1"/>
          <w:wAfter w:w="30" w:type="pct"/>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spacing w:line="200" w:lineRule="atLeast"/>
              <w:ind w:left="568"/>
              <w:rPr>
                <w:rFonts w:cs="Verdana"/>
                <w:kern w:val="2"/>
                <w:sz w:val="24"/>
                <w:szCs w:val="24"/>
                <w:lang w:eastAsia="zh-CN"/>
              </w:rPr>
            </w:pPr>
            <w:r>
              <w:t xml:space="preserve">Тема №6. </w:t>
            </w:r>
            <w:r w:rsidR="00E30F04">
              <w:rPr>
                <w:rFonts w:eastAsia="Calibri"/>
              </w:rPr>
              <w:t>Личностное и межличностное влияние</w:t>
            </w: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i/>
                <w:iCs/>
                <w:color w:val="000000"/>
                <w:sz w:val="22"/>
                <w:szCs w:val="22"/>
              </w:rPr>
            </w:pPr>
            <w:r>
              <w:rPr>
                <w:i/>
                <w:iCs/>
                <w:color w:val="000000"/>
                <w:sz w:val="22"/>
                <w:szCs w:val="22"/>
              </w:rPr>
              <w:t>1</w:t>
            </w:r>
          </w:p>
        </w:tc>
        <w:tc>
          <w:tcPr>
            <w:tcW w:w="323" w:type="pct"/>
            <w:tcBorders>
              <w:top w:val="nil"/>
              <w:left w:val="nil"/>
              <w:bottom w:val="single" w:sz="8" w:space="0" w:color="auto"/>
              <w:right w:val="single" w:sz="8" w:space="0" w:color="auto"/>
            </w:tcBorders>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i/>
                <w:iCs/>
                <w:color w:val="000000"/>
                <w:sz w:val="22"/>
                <w:szCs w:val="22"/>
              </w:rPr>
            </w:pPr>
          </w:p>
        </w:tc>
        <w:tc>
          <w:tcPr>
            <w:tcW w:w="350" w:type="pct"/>
            <w:tcBorders>
              <w:top w:val="nil"/>
              <w:left w:val="nil"/>
              <w:bottom w:val="single" w:sz="8" w:space="0" w:color="auto"/>
              <w:right w:val="single" w:sz="8" w:space="0" w:color="auto"/>
            </w:tcBorders>
            <w:vAlign w:val="center"/>
            <w:hideMark/>
          </w:tcPr>
          <w:p w:rsidR="00E30F04" w:rsidRDefault="00E30F04" w:rsidP="00E30F04">
            <w:pPr>
              <w:jc w:val="center"/>
              <w:rPr>
                <w:i/>
                <w:iCs/>
                <w:color w:val="000000"/>
                <w:sz w:val="22"/>
                <w:szCs w:val="22"/>
              </w:rPr>
            </w:pPr>
            <w:r>
              <w:rPr>
                <w:i/>
                <w:iCs/>
                <w:color w:val="000000"/>
                <w:sz w:val="22"/>
                <w:szCs w:val="22"/>
              </w:rPr>
              <w:t>19</w:t>
            </w:r>
          </w:p>
        </w:tc>
        <w:tc>
          <w:tcPr>
            <w:tcW w:w="393" w:type="pct"/>
            <w:tcBorders>
              <w:top w:val="nil"/>
              <w:left w:val="nil"/>
              <w:bottom w:val="single" w:sz="8" w:space="0" w:color="auto"/>
              <w:right w:val="single" w:sz="8" w:space="0" w:color="auto"/>
            </w:tcBorders>
            <w:vAlign w:val="center"/>
            <w:hideMark/>
          </w:tcPr>
          <w:p w:rsidR="00E30F04" w:rsidRDefault="00E30F04">
            <w:pPr>
              <w:jc w:val="center"/>
              <w:rPr>
                <w:b/>
                <w:bCs/>
                <w:i/>
                <w:iCs/>
                <w:color w:val="000000"/>
                <w:sz w:val="22"/>
                <w:szCs w:val="22"/>
              </w:rPr>
            </w:pPr>
            <w:r>
              <w:rPr>
                <w:b/>
                <w:bCs/>
                <w:i/>
                <w:iCs/>
                <w:color w:val="000000"/>
                <w:sz w:val="22"/>
                <w:szCs w:val="22"/>
              </w:rPr>
              <w:t>20</w:t>
            </w:r>
          </w:p>
        </w:tc>
      </w:tr>
      <w:tr w:rsidR="00E30F04" w:rsidTr="00E30F04">
        <w:trPr>
          <w:gridAfter w:val="1"/>
          <w:wAfter w:w="30"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rsidP="00FC7C41">
            <w:pPr>
              <w:widowControl/>
              <w:autoSpaceDE/>
              <w:autoSpaceDN/>
              <w:adjustRightInd/>
              <w:ind w:left="568"/>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tcPr>
          <w:p w:rsidR="00E30F04" w:rsidRDefault="00E30F04">
            <w:pPr>
              <w:jc w:val="center"/>
              <w:rPr>
                <w:i/>
                <w:iCs/>
                <w:color w:val="000000"/>
                <w:sz w:val="22"/>
                <w:szCs w:val="22"/>
              </w:rPr>
            </w:pPr>
          </w:p>
        </w:tc>
        <w:tc>
          <w:tcPr>
            <w:tcW w:w="393" w:type="pct"/>
            <w:tcBorders>
              <w:top w:val="nil"/>
              <w:left w:val="nil"/>
              <w:bottom w:val="single" w:sz="8" w:space="0" w:color="auto"/>
              <w:right w:val="single" w:sz="8" w:space="0" w:color="auto"/>
            </w:tcBorders>
            <w:shd w:val="clear" w:color="auto" w:fill="F2F2F2"/>
            <w:vAlign w:val="center"/>
          </w:tcPr>
          <w:p w:rsidR="00E30F04" w:rsidRDefault="00E30F04">
            <w:pPr>
              <w:jc w:val="center"/>
              <w:rPr>
                <w:b/>
                <w:bCs/>
                <w:i/>
                <w:iCs/>
                <w:color w:val="000000"/>
                <w:sz w:val="22"/>
                <w:szCs w:val="22"/>
              </w:rPr>
            </w:pPr>
          </w:p>
        </w:tc>
      </w:tr>
      <w:tr w:rsidR="00E30F04" w:rsidTr="008E5916">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spacing w:line="200" w:lineRule="atLeast"/>
              <w:ind w:left="568"/>
              <w:rPr>
                <w:rFonts w:cs="Verdana"/>
                <w:kern w:val="2"/>
                <w:sz w:val="24"/>
                <w:szCs w:val="24"/>
                <w:lang w:eastAsia="zh-CN"/>
              </w:rPr>
            </w:pPr>
            <w:r>
              <w:t xml:space="preserve">Тема №7. </w:t>
            </w:r>
            <w:r w:rsidR="00E30F04">
              <w:rPr>
                <w:rFonts w:eastAsia="Calibri"/>
              </w:rPr>
              <w:t>Групповое влияние и его эффекты.</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E30F04" w:rsidRDefault="00E30F04" w:rsidP="00E30F04">
            <w:pPr>
              <w:jc w:val="center"/>
              <w:rPr>
                <w:color w:val="000000"/>
                <w:sz w:val="22"/>
                <w:szCs w:val="22"/>
              </w:rPr>
            </w:pPr>
            <w:r>
              <w:rPr>
                <w:color w:val="000000"/>
                <w:sz w:val="22"/>
                <w:szCs w:val="22"/>
              </w:rPr>
              <w:t>19</w:t>
            </w:r>
          </w:p>
        </w:tc>
        <w:tc>
          <w:tcPr>
            <w:tcW w:w="423" w:type="pct"/>
            <w:gridSpan w:val="2"/>
            <w:tcBorders>
              <w:top w:val="nil"/>
              <w:left w:val="nil"/>
              <w:bottom w:val="single" w:sz="8" w:space="0" w:color="auto"/>
              <w:right w:val="single" w:sz="8" w:space="0" w:color="auto"/>
            </w:tcBorders>
            <w:vAlign w:val="center"/>
          </w:tcPr>
          <w:p w:rsidR="00E30F04" w:rsidRDefault="00E30F04">
            <w:pPr>
              <w:jc w:val="center"/>
              <w:rPr>
                <w:b/>
                <w:bCs/>
                <w:color w:val="000000"/>
                <w:sz w:val="22"/>
                <w:szCs w:val="22"/>
              </w:rPr>
            </w:pPr>
            <w:r>
              <w:rPr>
                <w:b/>
                <w:bCs/>
                <w:color w:val="000000"/>
                <w:sz w:val="22"/>
                <w:szCs w:val="22"/>
              </w:rPr>
              <w:t>21</w:t>
            </w:r>
          </w:p>
        </w:tc>
      </w:tr>
      <w:tr w:rsidR="00E30F04" w:rsidTr="008E5916">
        <w:trPr>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rsidP="00FC7C41">
            <w:pPr>
              <w:widowControl/>
              <w:autoSpaceDE/>
              <w:autoSpaceDN/>
              <w:adjustRightInd/>
              <w:ind w:left="568"/>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widowControl/>
              <w:autoSpaceDE/>
              <w:autoSpaceDN/>
              <w:adjustRightInd/>
              <w:rPr>
                <w:rFonts w:ascii="Calibri" w:eastAsia="Calibri" w:hAnsi="Calibri"/>
              </w:rPr>
            </w:pP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widowControl/>
              <w:autoSpaceDE/>
              <w:autoSpaceDN/>
              <w:adjustRightInd/>
              <w:rPr>
                <w:rFonts w:ascii="Calibri" w:eastAsia="Calibri" w:hAnsi="Calibri"/>
              </w:rPr>
            </w:pPr>
          </w:p>
        </w:tc>
        <w:tc>
          <w:tcPr>
            <w:tcW w:w="423" w:type="pct"/>
            <w:gridSpan w:val="2"/>
            <w:tcBorders>
              <w:top w:val="nil"/>
              <w:left w:val="nil"/>
              <w:bottom w:val="single" w:sz="8" w:space="0" w:color="auto"/>
              <w:right w:val="single" w:sz="8" w:space="0" w:color="auto"/>
            </w:tcBorders>
            <w:shd w:val="clear" w:color="auto" w:fill="F2F2F2"/>
            <w:vAlign w:val="center"/>
          </w:tcPr>
          <w:p w:rsidR="00E30F04" w:rsidRDefault="00E30F04">
            <w:pPr>
              <w:jc w:val="center"/>
              <w:rPr>
                <w:b/>
                <w:bCs/>
                <w:i/>
                <w:iCs/>
                <w:color w:val="000000"/>
                <w:sz w:val="22"/>
                <w:szCs w:val="22"/>
              </w:rPr>
            </w:pPr>
          </w:p>
        </w:tc>
      </w:tr>
      <w:tr w:rsidR="00E30F04" w:rsidTr="008E5916">
        <w:trPr>
          <w:gridAfter w:val="1"/>
          <w:wAfter w:w="30" w:type="pct"/>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ind w:left="568"/>
              <w:rPr>
                <w:rFonts w:cs="Verdana"/>
                <w:kern w:val="2"/>
                <w:sz w:val="24"/>
                <w:szCs w:val="24"/>
                <w:lang w:eastAsia="zh-CN"/>
              </w:rPr>
            </w:pPr>
            <w:r>
              <w:t xml:space="preserve">Тема №8. </w:t>
            </w:r>
            <w:r w:rsidR="00E30F04">
              <w:rPr>
                <w:rFonts w:eastAsia="Calibri"/>
              </w:rPr>
              <w:t>Психологическое влияние и профессиональная деятельность</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50" w:type="pct"/>
            <w:tcBorders>
              <w:top w:val="nil"/>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22</w:t>
            </w:r>
          </w:p>
        </w:tc>
        <w:tc>
          <w:tcPr>
            <w:tcW w:w="393" w:type="pct"/>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22</w:t>
            </w:r>
          </w:p>
        </w:tc>
      </w:tr>
      <w:tr w:rsidR="00E30F04" w:rsidTr="00E30F04">
        <w:trPr>
          <w:gridAfter w:val="1"/>
          <w:wAfter w:w="30"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pPr>
              <w:widowControl/>
              <w:autoSpaceDE/>
              <w:autoSpaceDN/>
              <w:adjustRightInd/>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93" w:type="pct"/>
            <w:tcBorders>
              <w:top w:val="nil"/>
              <w:left w:val="nil"/>
              <w:bottom w:val="single" w:sz="8" w:space="0" w:color="auto"/>
              <w:right w:val="single" w:sz="8" w:space="0" w:color="auto"/>
            </w:tcBorders>
            <w:shd w:val="clear" w:color="auto" w:fill="F2F2F2"/>
            <w:vAlign w:val="center"/>
            <w:hideMark/>
          </w:tcPr>
          <w:p w:rsidR="00E30F04" w:rsidRDefault="00E30F04">
            <w:pPr>
              <w:widowControl/>
              <w:autoSpaceDE/>
              <w:autoSpaceDN/>
              <w:adjustRightInd/>
              <w:rPr>
                <w:rFonts w:ascii="Calibri" w:eastAsia="Calibri" w:hAnsi="Calibri"/>
              </w:rPr>
            </w:pPr>
          </w:p>
        </w:tc>
      </w:tr>
      <w:tr w:rsidR="00E30F04" w:rsidTr="008E5916">
        <w:trPr>
          <w:gridAfter w:val="1"/>
          <w:wAfter w:w="30" w:type="pct"/>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E30F04">
            <w:pPr>
              <w:jc w:val="center"/>
              <w:rPr>
                <w:color w:val="000000"/>
                <w:sz w:val="22"/>
                <w:szCs w:val="22"/>
              </w:rPr>
            </w:pPr>
            <w:r>
              <w:rPr>
                <w:color w:val="000000"/>
                <w:sz w:val="22"/>
                <w:szCs w:val="22"/>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6</w:t>
            </w:r>
          </w:p>
        </w:tc>
        <w:tc>
          <w:tcPr>
            <w:tcW w:w="323" w:type="pct"/>
            <w:tcBorders>
              <w:top w:val="nil"/>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0</w:t>
            </w:r>
          </w:p>
        </w:tc>
        <w:tc>
          <w:tcPr>
            <w:tcW w:w="323" w:type="pct"/>
            <w:tcBorders>
              <w:top w:val="nil"/>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10</w:t>
            </w:r>
          </w:p>
        </w:tc>
        <w:tc>
          <w:tcPr>
            <w:tcW w:w="350" w:type="pct"/>
            <w:tcBorders>
              <w:top w:val="nil"/>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155</w:t>
            </w:r>
          </w:p>
        </w:tc>
        <w:tc>
          <w:tcPr>
            <w:tcW w:w="393" w:type="pct"/>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207</w:t>
            </w:r>
          </w:p>
        </w:tc>
      </w:tr>
      <w:tr w:rsidR="00E30F04" w:rsidTr="00E30F04">
        <w:trPr>
          <w:gridAfter w:val="1"/>
          <w:wAfter w:w="30"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pPr>
              <w:widowControl/>
              <w:autoSpaceDE/>
              <w:autoSpaceDN/>
              <w:adjustRightInd/>
              <w:rPr>
                <w:color w:val="000000"/>
                <w:sz w:val="22"/>
                <w:szCs w:val="22"/>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E30F04" w:rsidRDefault="00E30F04">
            <w:pPr>
              <w:jc w:val="center"/>
              <w:rPr>
                <w:i/>
                <w:iCs/>
                <w:color w:val="000000"/>
                <w:sz w:val="22"/>
                <w:szCs w:val="22"/>
              </w:rPr>
            </w:pPr>
            <w:r>
              <w:rPr>
                <w:i/>
                <w:iCs/>
                <w:color w:val="000000"/>
                <w:sz w:val="22"/>
                <w:szCs w:val="22"/>
              </w:rPr>
              <w:t>2</w:t>
            </w:r>
          </w:p>
        </w:tc>
        <w:tc>
          <w:tcPr>
            <w:tcW w:w="323" w:type="pct"/>
            <w:tcBorders>
              <w:top w:val="nil"/>
              <w:left w:val="nil"/>
              <w:bottom w:val="single" w:sz="8" w:space="0" w:color="auto"/>
              <w:right w:val="single" w:sz="8" w:space="0" w:color="auto"/>
            </w:tcBorders>
            <w:shd w:val="clear" w:color="auto" w:fill="F2F2F2"/>
            <w:vAlign w:val="center"/>
            <w:hideMark/>
          </w:tcPr>
          <w:p w:rsidR="00E30F04" w:rsidRDefault="00E30F04">
            <w:pPr>
              <w:jc w:val="center"/>
              <w:rPr>
                <w:i/>
                <w:iCs/>
                <w:color w:val="000000"/>
                <w:sz w:val="22"/>
                <w:szCs w:val="22"/>
              </w:rPr>
            </w:pPr>
            <w:r>
              <w:rPr>
                <w:i/>
                <w:iCs/>
                <w:color w:val="000000"/>
                <w:sz w:val="22"/>
                <w:szCs w:val="22"/>
              </w:rPr>
              <w:t>0</w:t>
            </w:r>
          </w:p>
        </w:tc>
        <w:tc>
          <w:tcPr>
            <w:tcW w:w="323" w:type="pct"/>
            <w:tcBorders>
              <w:top w:val="nil"/>
              <w:left w:val="nil"/>
              <w:bottom w:val="single" w:sz="8" w:space="0" w:color="auto"/>
              <w:right w:val="single" w:sz="8" w:space="0" w:color="auto"/>
            </w:tcBorders>
            <w:shd w:val="clear" w:color="auto" w:fill="F2F2F2"/>
            <w:vAlign w:val="center"/>
            <w:hideMark/>
          </w:tcPr>
          <w:p w:rsidR="00E30F04" w:rsidRDefault="00E30F04">
            <w:pPr>
              <w:jc w:val="center"/>
              <w:rPr>
                <w:i/>
                <w:iCs/>
                <w:color w:val="000000"/>
                <w:sz w:val="22"/>
                <w:szCs w:val="22"/>
              </w:rPr>
            </w:pPr>
            <w:r>
              <w:rPr>
                <w:i/>
                <w:iCs/>
                <w:color w:val="000000"/>
                <w:sz w:val="22"/>
                <w:szCs w:val="22"/>
              </w:rPr>
              <w:t>4</w:t>
            </w: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93" w:type="pct"/>
            <w:tcBorders>
              <w:top w:val="nil"/>
              <w:left w:val="nil"/>
              <w:bottom w:val="single" w:sz="8" w:space="0" w:color="auto"/>
              <w:right w:val="single" w:sz="8" w:space="0" w:color="auto"/>
            </w:tcBorders>
            <w:shd w:val="clear" w:color="auto" w:fill="F2F2F2"/>
            <w:vAlign w:val="center"/>
            <w:hideMark/>
          </w:tcPr>
          <w:p w:rsidR="00E30F04" w:rsidRDefault="00E30F04">
            <w:pPr>
              <w:jc w:val="center"/>
              <w:rPr>
                <w:b/>
                <w:bCs/>
                <w:i/>
                <w:iCs/>
                <w:color w:val="000000"/>
                <w:sz w:val="22"/>
                <w:szCs w:val="22"/>
              </w:rPr>
            </w:pPr>
            <w:r>
              <w:rPr>
                <w:b/>
                <w:bCs/>
                <w:i/>
                <w:iCs/>
                <w:color w:val="000000"/>
                <w:sz w:val="22"/>
                <w:szCs w:val="22"/>
              </w:rPr>
              <w:t>6</w:t>
            </w:r>
          </w:p>
        </w:tc>
      </w:tr>
      <w:tr w:rsidR="00E30F04" w:rsidTr="008E5916">
        <w:trPr>
          <w:gridAfter w:val="1"/>
          <w:wAfter w:w="30" w:type="pct"/>
          <w:trHeight w:val="810"/>
        </w:trPr>
        <w:tc>
          <w:tcPr>
            <w:tcW w:w="2769" w:type="pct"/>
            <w:tcBorders>
              <w:top w:val="nil"/>
              <w:left w:val="single" w:sz="8" w:space="0" w:color="auto"/>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Контроль (экзамен)</w:t>
            </w:r>
          </w:p>
        </w:tc>
        <w:tc>
          <w:tcPr>
            <w:tcW w:w="250" w:type="pct"/>
            <w:tcBorders>
              <w:top w:val="nil"/>
              <w:left w:val="nil"/>
              <w:bottom w:val="single" w:sz="8" w:space="0" w:color="auto"/>
              <w:right w:val="nil"/>
            </w:tcBorders>
            <w:shd w:val="clear" w:color="auto" w:fill="595959"/>
            <w:vAlign w:val="center"/>
            <w:hideMark/>
          </w:tcPr>
          <w:p w:rsidR="00E30F04" w:rsidRDefault="00E30F04">
            <w:pPr>
              <w:jc w:val="center"/>
              <w:rPr>
                <w:color w:val="000000"/>
                <w:sz w:val="22"/>
                <w:szCs w:val="22"/>
              </w:rPr>
            </w:pPr>
            <w:r>
              <w:rPr>
                <w:color w:val="000000"/>
                <w:sz w:val="22"/>
                <w:szCs w:val="22"/>
              </w:rPr>
              <w:t> </w:t>
            </w:r>
          </w:p>
        </w:tc>
        <w:tc>
          <w:tcPr>
            <w:tcW w:w="563" w:type="pct"/>
            <w:gridSpan w:val="2"/>
            <w:tcBorders>
              <w:top w:val="single" w:sz="8" w:space="0" w:color="auto"/>
              <w:left w:val="nil"/>
              <w:bottom w:val="single" w:sz="8" w:space="0" w:color="auto"/>
              <w:right w:val="nil"/>
            </w:tcBorders>
            <w:shd w:val="clear" w:color="auto" w:fill="595959"/>
            <w:vAlign w:val="center"/>
            <w:hideMark/>
          </w:tcPr>
          <w:p w:rsidR="00E30F04" w:rsidRDefault="00E30F04">
            <w:pPr>
              <w:jc w:val="center"/>
              <w:rPr>
                <w:color w:val="000000"/>
                <w:sz w:val="22"/>
                <w:szCs w:val="22"/>
              </w:rPr>
            </w:pPr>
            <w:r>
              <w:rPr>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E30F04" w:rsidRDefault="00E30F04">
            <w:pPr>
              <w:jc w:val="center"/>
              <w:rPr>
                <w:color w:val="000000"/>
                <w:sz w:val="22"/>
                <w:szCs w:val="22"/>
              </w:rPr>
            </w:pPr>
            <w:r>
              <w:rPr>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E30F04" w:rsidRDefault="00E30F04">
            <w:pPr>
              <w:jc w:val="center"/>
              <w:rPr>
                <w:color w:val="000000"/>
                <w:sz w:val="22"/>
                <w:szCs w:val="22"/>
              </w:rPr>
            </w:pPr>
            <w:r>
              <w:rPr>
                <w:color w:val="000000"/>
                <w:sz w:val="22"/>
                <w:szCs w:val="22"/>
              </w:rPr>
              <w:t> </w:t>
            </w: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jc w:val="center"/>
              <w:rPr>
                <w:color w:val="000000"/>
                <w:sz w:val="22"/>
                <w:szCs w:val="22"/>
              </w:rPr>
            </w:pPr>
            <w:r>
              <w:rPr>
                <w:color w:val="000000"/>
                <w:sz w:val="22"/>
                <w:szCs w:val="22"/>
              </w:rPr>
              <w:t> </w:t>
            </w:r>
          </w:p>
        </w:tc>
        <w:tc>
          <w:tcPr>
            <w:tcW w:w="393" w:type="pct"/>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9</w:t>
            </w:r>
          </w:p>
        </w:tc>
      </w:tr>
      <w:tr w:rsidR="00E30F04" w:rsidTr="008E5916">
        <w:trPr>
          <w:gridAfter w:val="1"/>
          <w:wAfter w:w="30" w:type="pct"/>
          <w:trHeight w:val="810"/>
        </w:trPr>
        <w:tc>
          <w:tcPr>
            <w:tcW w:w="2769" w:type="pct"/>
            <w:tcBorders>
              <w:top w:val="nil"/>
              <w:left w:val="single" w:sz="8" w:space="0" w:color="auto"/>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Итого с экзаменом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24" w:type="pct"/>
            <w:tcBorders>
              <w:top w:val="nil"/>
              <w:left w:val="nil"/>
              <w:bottom w:val="single" w:sz="8" w:space="0" w:color="auto"/>
              <w:right w:val="nil"/>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93" w:type="pct"/>
            <w:tcBorders>
              <w:top w:val="nil"/>
              <w:left w:val="nil"/>
              <w:bottom w:val="single" w:sz="8" w:space="0" w:color="auto"/>
              <w:right w:val="single" w:sz="8" w:space="0" w:color="auto"/>
            </w:tcBorders>
            <w:shd w:val="clear" w:color="auto" w:fill="F2F2F2"/>
            <w:vAlign w:val="center"/>
            <w:hideMark/>
          </w:tcPr>
          <w:p w:rsidR="00E30F04" w:rsidRDefault="00E30F04">
            <w:pPr>
              <w:jc w:val="center"/>
              <w:rPr>
                <w:b/>
                <w:bCs/>
                <w:i/>
                <w:iCs/>
                <w:color w:val="000000"/>
                <w:sz w:val="22"/>
                <w:szCs w:val="22"/>
              </w:rPr>
            </w:pPr>
            <w:r>
              <w:rPr>
                <w:b/>
                <w:bCs/>
                <w:i/>
                <w:iCs/>
                <w:color w:val="000000"/>
                <w:sz w:val="22"/>
                <w:szCs w:val="22"/>
              </w:rPr>
              <w:t>216</w:t>
            </w:r>
          </w:p>
        </w:tc>
      </w:tr>
    </w:tbl>
    <w:p w:rsidR="008E5916" w:rsidRPr="000C095A" w:rsidRDefault="008E5916" w:rsidP="008E5916">
      <w:pPr>
        <w:ind w:firstLine="709"/>
        <w:jc w:val="both"/>
        <w:rPr>
          <w:b/>
          <w:i/>
          <w:sz w:val="16"/>
          <w:szCs w:val="18"/>
        </w:rPr>
      </w:pPr>
      <w:r w:rsidRPr="000C095A">
        <w:rPr>
          <w:b/>
          <w:i/>
          <w:sz w:val="16"/>
          <w:szCs w:val="18"/>
        </w:rPr>
        <w:t>* Примечания:</w:t>
      </w:r>
    </w:p>
    <w:p w:rsidR="008E5916" w:rsidRPr="000C095A" w:rsidRDefault="008E5916" w:rsidP="008E5916">
      <w:pPr>
        <w:ind w:firstLine="709"/>
        <w:jc w:val="both"/>
        <w:rPr>
          <w:b/>
          <w:sz w:val="16"/>
          <w:szCs w:val="18"/>
        </w:rPr>
      </w:pPr>
      <w:r w:rsidRPr="000C095A">
        <w:rPr>
          <w:b/>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5916" w:rsidRPr="000C095A" w:rsidRDefault="008E5916" w:rsidP="008E5916">
      <w:pPr>
        <w:ind w:firstLine="709"/>
        <w:jc w:val="both"/>
        <w:rPr>
          <w:sz w:val="16"/>
          <w:szCs w:val="18"/>
        </w:rPr>
      </w:pPr>
      <w:r w:rsidRPr="000C095A">
        <w:rPr>
          <w:sz w:val="16"/>
          <w:szCs w:val="18"/>
        </w:rPr>
        <w:t xml:space="preserve">При разработке образовательной программы высшего образования в части рабочей программы дисциплины </w:t>
      </w:r>
      <w:r w:rsidRPr="000C095A">
        <w:rPr>
          <w:b/>
          <w:sz w:val="16"/>
          <w:szCs w:val="18"/>
        </w:rPr>
        <w:t>«</w:t>
      </w:r>
      <w:r>
        <w:rPr>
          <w:b/>
          <w:sz w:val="16"/>
          <w:szCs w:val="18"/>
        </w:rPr>
        <w:t>Психология влияния</w:t>
      </w:r>
      <w:r w:rsidRPr="000C095A">
        <w:rPr>
          <w:b/>
          <w:sz w:val="16"/>
          <w:szCs w:val="18"/>
        </w:rPr>
        <w:t>»</w:t>
      </w:r>
      <w:r w:rsidRPr="000C095A">
        <w:rPr>
          <w:sz w:val="16"/>
          <w:szCs w:val="18"/>
        </w:rPr>
        <w:t xml:space="preserve"> согласно требованиям </w:t>
      </w:r>
      <w:r w:rsidRPr="000C095A">
        <w:rPr>
          <w:b/>
          <w:sz w:val="16"/>
          <w:szCs w:val="18"/>
        </w:rPr>
        <w:t>частей 3-5 статьи 13, статьи 30, пункта 3 части 1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пунктов 16, 38</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5916" w:rsidRPr="000C095A" w:rsidRDefault="008E5916" w:rsidP="008E5916">
      <w:pPr>
        <w:ind w:firstLine="709"/>
        <w:jc w:val="both"/>
        <w:rPr>
          <w:b/>
          <w:sz w:val="16"/>
          <w:szCs w:val="18"/>
        </w:rPr>
      </w:pPr>
      <w:r w:rsidRPr="000C095A">
        <w:rPr>
          <w:b/>
          <w:sz w:val="16"/>
          <w:szCs w:val="18"/>
        </w:rPr>
        <w:t>б) Для обучающихся с ограниченными возможностями здоровья и инвалидов:</w:t>
      </w:r>
    </w:p>
    <w:p w:rsidR="008E5916" w:rsidRPr="000C095A" w:rsidRDefault="008E5916" w:rsidP="008E5916">
      <w:pPr>
        <w:ind w:firstLine="709"/>
        <w:jc w:val="both"/>
        <w:rPr>
          <w:sz w:val="16"/>
          <w:szCs w:val="18"/>
        </w:rPr>
      </w:pPr>
      <w:r w:rsidRPr="000C095A">
        <w:rPr>
          <w:sz w:val="16"/>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C095A">
        <w:rPr>
          <w:b/>
          <w:sz w:val="16"/>
          <w:szCs w:val="18"/>
        </w:rPr>
        <w:t>статьи 79</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раздела III</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C095A">
        <w:rPr>
          <w:b/>
          <w:i/>
          <w:sz w:val="16"/>
          <w:szCs w:val="18"/>
        </w:rPr>
        <w:t>при наличии факта зачисления таких обучающихся с учетом конкретных нозологий</w:t>
      </w:r>
      <w:r w:rsidRPr="000C095A">
        <w:rPr>
          <w:sz w:val="16"/>
          <w:szCs w:val="18"/>
        </w:rPr>
        <w:t>).</w:t>
      </w:r>
    </w:p>
    <w:p w:rsidR="008E5916" w:rsidRPr="000C095A" w:rsidRDefault="008E5916" w:rsidP="008E5916">
      <w:pPr>
        <w:ind w:firstLine="709"/>
        <w:jc w:val="both"/>
        <w:rPr>
          <w:b/>
          <w:sz w:val="16"/>
          <w:szCs w:val="18"/>
        </w:rPr>
      </w:pPr>
      <w:r w:rsidRPr="000C095A">
        <w:rPr>
          <w:b/>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5916" w:rsidRPr="000C095A" w:rsidRDefault="008E5916" w:rsidP="008E5916">
      <w:pPr>
        <w:ind w:firstLine="709"/>
        <w:jc w:val="both"/>
        <w:rPr>
          <w:sz w:val="16"/>
          <w:szCs w:val="18"/>
        </w:rPr>
      </w:pPr>
      <w:r w:rsidRPr="000C095A">
        <w:rPr>
          <w:sz w:val="16"/>
          <w:szCs w:val="18"/>
        </w:rPr>
        <w:t xml:space="preserve">При разработке образовательной программы высшего образования согласно требованиями </w:t>
      </w:r>
      <w:r w:rsidRPr="000C095A">
        <w:rPr>
          <w:b/>
          <w:sz w:val="16"/>
          <w:szCs w:val="18"/>
        </w:rPr>
        <w:t xml:space="preserve">частей 3-5 статьи 13, статьи 30, пункта 3 части 1 статьи 34 </w:t>
      </w:r>
      <w:r w:rsidRPr="000C095A">
        <w:rPr>
          <w:sz w:val="16"/>
          <w:szCs w:val="18"/>
        </w:rPr>
        <w:t xml:space="preserve">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20</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C095A">
        <w:rPr>
          <w:b/>
          <w:sz w:val="16"/>
          <w:szCs w:val="18"/>
        </w:rPr>
        <w:t>частью 5 статьи 5</w:t>
      </w:r>
      <w:r w:rsidRPr="000C095A">
        <w:rPr>
          <w:sz w:val="16"/>
          <w:szCs w:val="18"/>
        </w:rPr>
        <w:t xml:space="preserve"> Федерального закона </w:t>
      </w:r>
      <w:r w:rsidRPr="000C095A">
        <w:rPr>
          <w:b/>
          <w:sz w:val="16"/>
          <w:szCs w:val="18"/>
        </w:rPr>
        <w:t>от 05.05.2014 № 84-ФЗ</w:t>
      </w:r>
      <w:r w:rsidRPr="000C095A">
        <w:rPr>
          <w:sz w:val="16"/>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5916" w:rsidRPr="000C095A" w:rsidRDefault="008E5916" w:rsidP="008E5916">
      <w:pPr>
        <w:ind w:firstLine="709"/>
        <w:jc w:val="both"/>
        <w:rPr>
          <w:b/>
          <w:sz w:val="16"/>
          <w:szCs w:val="18"/>
        </w:rPr>
      </w:pPr>
      <w:r w:rsidRPr="000C095A">
        <w:rPr>
          <w:b/>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5916" w:rsidRPr="000C095A" w:rsidRDefault="008E5916" w:rsidP="008E5916">
      <w:pPr>
        <w:ind w:firstLine="709"/>
        <w:jc w:val="both"/>
        <w:rPr>
          <w:sz w:val="22"/>
          <w:szCs w:val="24"/>
        </w:rPr>
      </w:pPr>
      <w:r w:rsidRPr="000C095A">
        <w:rPr>
          <w:sz w:val="16"/>
          <w:szCs w:val="18"/>
        </w:rPr>
        <w:t xml:space="preserve">При разработке образовательной программы высшего образования согласно требованиям </w:t>
      </w:r>
      <w:r w:rsidRPr="000C095A">
        <w:rPr>
          <w:b/>
          <w:sz w:val="16"/>
          <w:szCs w:val="18"/>
        </w:rPr>
        <w:t>пункта 9 части 1 статьи 33, части 3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43</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w:t>
      </w:r>
      <w:r w:rsidRPr="000C095A">
        <w:rPr>
          <w:sz w:val="16"/>
          <w:szCs w:val="18"/>
        </w:rPr>
        <w:lastRenderedPageBreak/>
        <w:t>(по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5916" w:rsidRDefault="008E5916" w:rsidP="008E5916">
      <w:pPr>
        <w:tabs>
          <w:tab w:val="left" w:pos="900"/>
        </w:tabs>
        <w:ind w:firstLine="709"/>
        <w:jc w:val="both"/>
        <w:rPr>
          <w:b/>
          <w:color w:val="000000"/>
          <w:sz w:val="24"/>
          <w:szCs w:val="24"/>
        </w:rPr>
      </w:pP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8324F4">
        <w:rPr>
          <w:b/>
          <w:color w:val="000000"/>
          <w:sz w:val="24"/>
          <w:szCs w:val="24"/>
          <w:lang w:val="en-US"/>
        </w:rPr>
        <w:t>2</w:t>
      </w:r>
      <w:r w:rsidRPr="00915609">
        <w:rPr>
          <w:b/>
          <w:color w:val="000000"/>
          <w:sz w:val="24"/>
          <w:szCs w:val="24"/>
        </w:rPr>
        <w:t xml:space="preserve"> Содержание дисциплины</w:t>
      </w:r>
    </w:p>
    <w:p w:rsidR="009C26FE" w:rsidRDefault="009C26FE" w:rsidP="00915609">
      <w:pPr>
        <w:tabs>
          <w:tab w:val="left" w:pos="900"/>
        </w:tabs>
        <w:ind w:firstLine="709"/>
        <w:jc w:val="both"/>
        <w:rPr>
          <w:b/>
          <w:bCs/>
          <w:sz w:val="24"/>
          <w:szCs w:val="24"/>
        </w:rPr>
      </w:pPr>
    </w:p>
    <w:p w:rsidR="009C26FE" w:rsidRPr="00435F45" w:rsidRDefault="00C17AA5" w:rsidP="00435F45">
      <w:pPr>
        <w:pStyle w:val="Style13"/>
        <w:spacing w:line="240" w:lineRule="auto"/>
        <w:ind w:firstLine="709"/>
        <w:jc w:val="both"/>
        <w:rPr>
          <w:color w:val="000000"/>
          <w:shd w:val="clear" w:color="auto" w:fill="FFFFFF"/>
        </w:rPr>
      </w:pPr>
      <w:r w:rsidRPr="00435F45">
        <w:t>Тема</w:t>
      </w:r>
      <w:r w:rsidRPr="00435F45">
        <w:rPr>
          <w:b/>
        </w:rPr>
        <w:t xml:space="preserve"> 1. </w:t>
      </w:r>
      <w:r w:rsidR="00435F45" w:rsidRPr="00435F45">
        <w:t>Психологическое влияние как область исследований в социальной психологии</w:t>
      </w:r>
    </w:p>
    <w:p w:rsidR="00AB1AF2" w:rsidRPr="00435F45" w:rsidRDefault="00435F45" w:rsidP="00435F45">
      <w:pPr>
        <w:pStyle w:val="Style13"/>
        <w:spacing w:line="240" w:lineRule="auto"/>
        <w:ind w:firstLine="709"/>
        <w:jc w:val="both"/>
        <w:rPr>
          <w:color w:val="000000"/>
        </w:rPr>
      </w:pPr>
      <w:r w:rsidRPr="00435F45">
        <w:t>Междисциплинарный характер психологии влияния.  Психологическое  влияние как область исследования социальной психологии. Определение понятий «психологическое воздействие» и «психологическое влияние».   Сферы использования психологического влияния. Понятие «противостояние чужому влиянию». Проблема психологической безопасности. Информационно-психологическая безопасность. Проблема регулирования профессиональной деятельности, использующей психологическое  влияние</w:t>
      </w:r>
    </w:p>
    <w:p w:rsidR="00C17AA5" w:rsidRPr="00435F45" w:rsidRDefault="00C17AA5" w:rsidP="00435F45">
      <w:pPr>
        <w:pStyle w:val="Style13"/>
        <w:spacing w:line="240" w:lineRule="auto"/>
        <w:ind w:firstLine="709"/>
        <w:jc w:val="both"/>
      </w:pPr>
    </w:p>
    <w:p w:rsidR="00435F45" w:rsidRPr="00435F45" w:rsidRDefault="00C17AA5" w:rsidP="00435F45">
      <w:pPr>
        <w:ind w:firstLine="709"/>
        <w:jc w:val="both"/>
        <w:rPr>
          <w:sz w:val="24"/>
          <w:szCs w:val="24"/>
        </w:rPr>
      </w:pPr>
      <w:r w:rsidRPr="00435F45">
        <w:rPr>
          <w:sz w:val="24"/>
          <w:szCs w:val="24"/>
        </w:rPr>
        <w:t>Тема</w:t>
      </w:r>
      <w:r w:rsidR="00AB1AF2" w:rsidRPr="00435F45">
        <w:rPr>
          <w:color w:val="000000"/>
          <w:sz w:val="24"/>
          <w:szCs w:val="24"/>
        </w:rPr>
        <w:t xml:space="preserve">2. </w:t>
      </w:r>
      <w:r w:rsidR="00435F45" w:rsidRPr="00435F45">
        <w:rPr>
          <w:rFonts w:eastAsia="Calibri"/>
          <w:sz w:val="24"/>
          <w:szCs w:val="24"/>
        </w:rPr>
        <w:t>Феноменология психологического влияния</w:t>
      </w:r>
    </w:p>
    <w:p w:rsidR="00C17AA5" w:rsidRPr="00435F45" w:rsidRDefault="00435F45" w:rsidP="00435F45">
      <w:pPr>
        <w:ind w:firstLine="709"/>
        <w:jc w:val="both"/>
        <w:rPr>
          <w:sz w:val="24"/>
          <w:szCs w:val="24"/>
        </w:rPr>
      </w:pPr>
      <w:r w:rsidRPr="00435F45">
        <w:rPr>
          <w:sz w:val="24"/>
          <w:szCs w:val="24"/>
        </w:rPr>
        <w:t>Понимание психологического влияния на бытовом уровне.   Психологическое влияние как процесс и как результат. Структура психологического влияния. Средства психологического влияния.   Постоянство психологического влияния   на человека со стороны внутренних и внешних факторов.   Субъект-субъектно и субъект-объектно ориентированные стратегии взаимодействия.  Различные реакции на социальное воздействие (Э. Аронсон). Проблемы выбора основания для классификации видов психологического влияния. Произвольное и непроизвольное влияние. Прямое и косвенное влияние. Непосредственное и опосредованное влияние. Явное и скрытое влияние. Осознанное и неосознанное влияние. Невербальное и вербальное влияние. Классификации видов влияния и противостояния влиянию</w:t>
      </w:r>
    </w:p>
    <w:p w:rsidR="009C26FE" w:rsidRPr="00435F45" w:rsidRDefault="009C26FE" w:rsidP="00435F45">
      <w:pPr>
        <w:ind w:firstLine="709"/>
        <w:jc w:val="center"/>
        <w:rPr>
          <w:sz w:val="24"/>
          <w:szCs w:val="24"/>
        </w:rPr>
      </w:pPr>
    </w:p>
    <w:p w:rsidR="00AB1AF2" w:rsidRPr="00435F45" w:rsidRDefault="00C17AA5" w:rsidP="00435F45">
      <w:pPr>
        <w:ind w:firstLine="709"/>
        <w:rPr>
          <w:color w:val="000000"/>
          <w:sz w:val="24"/>
          <w:szCs w:val="24"/>
        </w:rPr>
      </w:pPr>
      <w:r w:rsidRPr="00435F45">
        <w:rPr>
          <w:sz w:val="24"/>
          <w:szCs w:val="24"/>
        </w:rPr>
        <w:t>Тема</w:t>
      </w:r>
      <w:r w:rsidR="00AB1AF2" w:rsidRPr="00435F45">
        <w:rPr>
          <w:color w:val="000000"/>
          <w:sz w:val="24"/>
          <w:szCs w:val="24"/>
        </w:rPr>
        <w:t xml:space="preserve">3. </w:t>
      </w:r>
      <w:r w:rsidR="00435F45" w:rsidRPr="00435F45">
        <w:rPr>
          <w:rFonts w:eastAsia="Calibri"/>
          <w:sz w:val="24"/>
          <w:szCs w:val="24"/>
        </w:rPr>
        <w:t>Исследования психологического влияния в отечественной психологии</w:t>
      </w:r>
    </w:p>
    <w:p w:rsidR="00E27163" w:rsidRPr="00435F45" w:rsidRDefault="00435F45" w:rsidP="00435F45">
      <w:pPr>
        <w:ind w:firstLine="709"/>
        <w:jc w:val="both"/>
        <w:rPr>
          <w:sz w:val="24"/>
          <w:szCs w:val="24"/>
        </w:rPr>
      </w:pPr>
      <w:r w:rsidRPr="00435F45">
        <w:rPr>
          <w:sz w:val="24"/>
          <w:szCs w:val="24"/>
        </w:rPr>
        <w:t xml:space="preserve">Определения понятия влияния. Исследования психологического  влияния в социальной психологии (А.Н. Леонтьев, Г.М. Андреева, А. Добрович, Е.В. Сидоренко и др.). Исследования возможностей психологического влияния в психологической коррекции, психологическом консультировании и психотерапии (А.А. Гостев, </w:t>
      </w:r>
      <w:r w:rsidRPr="00435F45">
        <w:rPr>
          <w:sz w:val="24"/>
          <w:szCs w:val="24"/>
          <w:lang w:val="en-US"/>
        </w:rPr>
        <w:t>P</w:t>
      </w:r>
      <w:r w:rsidRPr="00435F45">
        <w:rPr>
          <w:sz w:val="24"/>
          <w:szCs w:val="24"/>
        </w:rPr>
        <w:t>.</w:t>
      </w:r>
      <w:r w:rsidRPr="00435F45">
        <w:rPr>
          <w:sz w:val="24"/>
          <w:szCs w:val="24"/>
          <w:lang w:val="en-US"/>
        </w:rPr>
        <w:t>M</w:t>
      </w:r>
      <w:r w:rsidRPr="00435F45">
        <w:rPr>
          <w:sz w:val="24"/>
          <w:szCs w:val="24"/>
        </w:rPr>
        <w:t>. Грановская, Б.Д. Карвасарский, А.Б. Леонова, Е.С. Кривошеев, Е.В. Сидоренко, А. Добрович и др.). Психологическое вдияние и проблема власти в организационной психологии (А.Н. Занковский и др.). Исследования влияния   в менеджменте, рекламе и пропаганде (В.Г. Зазыкин, Г. Картер, А.Н. Лебедев, А.К. Боковиков, А.А. Бодалев, Л.С. Выготский, Г.В. Грачев, И.К. Мельник, Д.И. Рейтынбарг и др.)</w:t>
      </w:r>
    </w:p>
    <w:p w:rsidR="00435F45" w:rsidRPr="00435F45" w:rsidRDefault="00435F45" w:rsidP="00435F45">
      <w:pPr>
        <w:ind w:firstLine="709"/>
        <w:jc w:val="both"/>
        <w:rPr>
          <w:sz w:val="24"/>
          <w:szCs w:val="24"/>
        </w:rPr>
      </w:pPr>
    </w:p>
    <w:p w:rsidR="00E27163" w:rsidRPr="00435F45" w:rsidRDefault="00E27163" w:rsidP="00435F45">
      <w:pPr>
        <w:ind w:firstLine="709"/>
        <w:jc w:val="both"/>
        <w:rPr>
          <w:sz w:val="24"/>
          <w:szCs w:val="24"/>
        </w:rPr>
      </w:pPr>
      <w:r w:rsidRPr="00435F45">
        <w:rPr>
          <w:sz w:val="24"/>
          <w:szCs w:val="24"/>
        </w:rPr>
        <w:t xml:space="preserve">Тема 4. </w:t>
      </w:r>
      <w:r w:rsidR="00435F45" w:rsidRPr="00435F45">
        <w:rPr>
          <w:rFonts w:eastAsia="Calibri"/>
          <w:sz w:val="24"/>
          <w:szCs w:val="24"/>
        </w:rPr>
        <w:t>Исследования психологического влияния в зарубежной социальной психологии</w:t>
      </w:r>
    </w:p>
    <w:p w:rsidR="00E27163" w:rsidRPr="00435F45" w:rsidRDefault="00435F45" w:rsidP="00435F45">
      <w:pPr>
        <w:ind w:firstLine="709"/>
        <w:jc w:val="both"/>
        <w:rPr>
          <w:sz w:val="24"/>
          <w:szCs w:val="24"/>
        </w:rPr>
      </w:pPr>
      <w:r w:rsidRPr="00435F45">
        <w:rPr>
          <w:sz w:val="24"/>
          <w:szCs w:val="24"/>
        </w:rPr>
        <w:t>Определения понятия влияния. Влияние гендерных различий на взаимодействие людей друг с другом. Эксперименты Н. Ходороу, Дж. Миллер и К. Гиллиган по изучению стремления к независимости и взаимозависимости; исследования Ф. Пратто о межполовом неравенстве при выборе профессии; исследования Э. Коатса и Р. Фельдмана, касающиеся различий в невербальной коммуникации у мужчин и женщин.    Влияние культурных норм на установки и поведение. Теория Э. Игли о механизмах взаимодействия культуры и биологии. Исследования конформизма С. Эша и подчинения С. Милграма. Исследования Э. Штауба. Созависимость критического отношения к людям и презрения к ним. «Право» на жестокость. Влияние уступчивости или сопротивления на внутренние установки. Сила воздействия ситуации. Социальный контекст как фактор этой силы Эксперименты С.Милграма и Д.Сабини, направленные на изучение эффекта нарушения простей</w:t>
      </w:r>
      <w:r w:rsidRPr="00435F45">
        <w:rPr>
          <w:sz w:val="24"/>
          <w:szCs w:val="24"/>
        </w:rPr>
        <w:lastRenderedPageBreak/>
        <w:t>ших социальных норм. Социально-психологический подход к влиянию Ф. Зимбардо и М. Ляйппе</w:t>
      </w:r>
    </w:p>
    <w:p w:rsidR="00435F45" w:rsidRPr="00435F45" w:rsidRDefault="00435F45" w:rsidP="00435F45">
      <w:pPr>
        <w:ind w:firstLine="709"/>
        <w:jc w:val="both"/>
        <w:rPr>
          <w:sz w:val="24"/>
          <w:szCs w:val="24"/>
        </w:rPr>
      </w:pPr>
    </w:p>
    <w:p w:rsidR="00435F45" w:rsidRPr="00435F45" w:rsidRDefault="00E27163" w:rsidP="00435F45">
      <w:pPr>
        <w:ind w:firstLine="709"/>
        <w:jc w:val="both"/>
        <w:rPr>
          <w:sz w:val="24"/>
          <w:szCs w:val="24"/>
        </w:rPr>
      </w:pPr>
      <w:r w:rsidRPr="00435F45">
        <w:rPr>
          <w:sz w:val="24"/>
          <w:szCs w:val="24"/>
        </w:rPr>
        <w:t xml:space="preserve">Тема 5. </w:t>
      </w:r>
      <w:r w:rsidR="00435F45" w:rsidRPr="00435F45">
        <w:rPr>
          <w:rFonts w:eastAsia="Calibri"/>
          <w:sz w:val="24"/>
          <w:szCs w:val="24"/>
        </w:rPr>
        <w:t>Общие характеристики психологического влияния</w:t>
      </w:r>
    </w:p>
    <w:p w:rsidR="00E27163" w:rsidRPr="00435F45" w:rsidRDefault="00435F45" w:rsidP="00435F45">
      <w:pPr>
        <w:ind w:firstLine="709"/>
        <w:jc w:val="both"/>
        <w:rPr>
          <w:sz w:val="24"/>
          <w:szCs w:val="24"/>
        </w:rPr>
      </w:pPr>
      <w:r w:rsidRPr="00435F45">
        <w:rPr>
          <w:sz w:val="24"/>
          <w:szCs w:val="24"/>
        </w:rPr>
        <w:t>Теоретические модели влияния в контексте различных психологических традиций (психоанализ, бихевиоризм, социальное научение, когнитивный подход, теория коммуникаций). Классическая модель Шеннона и Вайвера. Модель Д.Берло. Модель Макгайра. Моель выработанной вероятности Петти и Качиоппо. Модель человека как когнитивного скупца Тэйлора. Модель АСЕ Рэрдона. Модель психологического влияния (воздействия) В.П.Шейнова</w:t>
      </w:r>
      <w:r w:rsidR="00E27163" w:rsidRPr="00435F45">
        <w:rPr>
          <w:sz w:val="24"/>
          <w:szCs w:val="24"/>
        </w:rPr>
        <w:t>.</w:t>
      </w:r>
    </w:p>
    <w:p w:rsidR="00E27163" w:rsidRPr="00435F45" w:rsidRDefault="00E27163" w:rsidP="00435F45">
      <w:pPr>
        <w:ind w:firstLine="709"/>
        <w:jc w:val="both"/>
        <w:rPr>
          <w:sz w:val="24"/>
          <w:szCs w:val="24"/>
        </w:rPr>
      </w:pPr>
    </w:p>
    <w:p w:rsidR="00E27163" w:rsidRPr="00435F45" w:rsidRDefault="00E27163" w:rsidP="00435F45">
      <w:pPr>
        <w:ind w:firstLine="709"/>
        <w:jc w:val="both"/>
        <w:rPr>
          <w:sz w:val="24"/>
          <w:szCs w:val="24"/>
        </w:rPr>
      </w:pPr>
      <w:r w:rsidRPr="00435F45">
        <w:rPr>
          <w:sz w:val="24"/>
          <w:szCs w:val="24"/>
        </w:rPr>
        <w:t xml:space="preserve">Тема 6. </w:t>
      </w:r>
      <w:r w:rsidR="00435F45" w:rsidRPr="00435F45">
        <w:rPr>
          <w:rFonts w:eastAsia="Calibri"/>
          <w:sz w:val="24"/>
          <w:szCs w:val="24"/>
        </w:rPr>
        <w:t>Личностное и межличностное влияние</w:t>
      </w:r>
    </w:p>
    <w:p w:rsidR="00E27163" w:rsidRPr="00435F45" w:rsidRDefault="00435F45" w:rsidP="00435F45">
      <w:pPr>
        <w:ind w:firstLine="709"/>
        <w:jc w:val="both"/>
        <w:rPr>
          <w:sz w:val="24"/>
          <w:szCs w:val="24"/>
        </w:rPr>
      </w:pPr>
      <w:r w:rsidRPr="00435F45">
        <w:rPr>
          <w:sz w:val="24"/>
          <w:szCs w:val="24"/>
        </w:rPr>
        <w:t>Право личностного влияния (В.Н. Куницына, Н.В. Казаринова, В.М. Погольша). Определение понятия «личное» влияние. Влияние личности на ситуацию и ситуации на личность. Сопротивление социальному давлению (Д. Майерс). Реактивное сопротивление. Борьба за свою уникальность. Влияние обезличенности на нормы поведения (эксперименты Ф. Зимбардо). Влияние авторитета на послушание. Решающие факторы послушания. Эмоциональная дистанция. Персонализированное сочувствие. Близость и легитимность авторитета. Влияние силы применяемого социального воздействия на проявление жестокости. Нравственные конфликты человеческой жизни. Исследования Д. Майерса. Взаимовлияние внешнего поведения и внутреннего психологического состояния. Воздействие невербальной коммуникации на людей. Убеждение и невербальная коммуникация. Прямое и косвенное убеждение. Эксперименты Р. Петти, Дж. Качиоппо, Э. Игли, Ш. Чейкен. Эффект достоверности и эффект выжидания удобного момента. Влияние содержания сообщения на убеждения. Эффект пробуждающегося страха. Исследования эффекта хорошего настроения И. Джаниса, М. Галицио и К. Хендрика. Харизматическая личность</w:t>
      </w:r>
    </w:p>
    <w:p w:rsidR="00435F45" w:rsidRPr="00435F45" w:rsidRDefault="00435F45" w:rsidP="00435F45">
      <w:pPr>
        <w:ind w:firstLine="709"/>
        <w:jc w:val="both"/>
        <w:rPr>
          <w:sz w:val="24"/>
          <w:szCs w:val="24"/>
        </w:rPr>
      </w:pPr>
    </w:p>
    <w:p w:rsidR="00E27163" w:rsidRPr="00435F45" w:rsidRDefault="00E27163" w:rsidP="00435F45">
      <w:pPr>
        <w:ind w:firstLine="709"/>
        <w:jc w:val="both"/>
        <w:rPr>
          <w:sz w:val="24"/>
          <w:szCs w:val="24"/>
        </w:rPr>
      </w:pPr>
      <w:r w:rsidRPr="00435F45">
        <w:rPr>
          <w:sz w:val="24"/>
          <w:szCs w:val="24"/>
        </w:rPr>
        <w:t xml:space="preserve">Тема 7. </w:t>
      </w:r>
      <w:r w:rsidR="00435F45" w:rsidRPr="00435F45">
        <w:rPr>
          <w:rFonts w:eastAsia="Calibri"/>
          <w:sz w:val="24"/>
          <w:szCs w:val="24"/>
        </w:rPr>
        <w:t>Групповое влияние и его эффекты</w:t>
      </w:r>
    </w:p>
    <w:p w:rsidR="00E27163" w:rsidRPr="00435F45" w:rsidRDefault="00435F45" w:rsidP="00435F45">
      <w:pPr>
        <w:ind w:firstLine="709"/>
        <w:jc w:val="both"/>
        <w:rPr>
          <w:sz w:val="24"/>
          <w:szCs w:val="24"/>
        </w:rPr>
      </w:pPr>
      <w:r w:rsidRPr="00435F45">
        <w:rPr>
          <w:sz w:val="24"/>
          <w:szCs w:val="24"/>
        </w:rPr>
        <w:t>Эффект социальной фасилитации (Н. Триплетт). Влияние социального «возбуждения» на доминирующую реакцию (Р. Зайонц). Зависимость воздействия от числа людей. Боязнь оценки (Н. Коттрелл). «Врожденный» механизм социального «возбуждения». Понятие и эффект «социальной ленности» (Б. Латане, К. Уильяме, С. Харкинс). Влияние индивидуальных и коллективистических культур на проявление «социальной ленности». Групповое давление и деиндивидуализация. Принцип групповой поляризации (Д. Стонер). Феномен групповой поляризации (С. Московичи и М. Заваллони). Теория информационного влияния. Теория нормативного влияния. Концепция тренинга влияния и противостояния влиянию (Е.В. Сидоренко).</w:t>
      </w:r>
    </w:p>
    <w:p w:rsidR="00E27163" w:rsidRPr="00435F45" w:rsidRDefault="00E27163" w:rsidP="00435F45">
      <w:pPr>
        <w:ind w:firstLine="709"/>
        <w:jc w:val="both"/>
        <w:rPr>
          <w:sz w:val="24"/>
          <w:szCs w:val="24"/>
        </w:rPr>
      </w:pPr>
    </w:p>
    <w:p w:rsidR="00E27163" w:rsidRPr="00435F45" w:rsidRDefault="00E27163" w:rsidP="00435F45">
      <w:pPr>
        <w:ind w:firstLine="709"/>
        <w:jc w:val="both"/>
        <w:rPr>
          <w:sz w:val="24"/>
          <w:szCs w:val="24"/>
        </w:rPr>
      </w:pPr>
      <w:r w:rsidRPr="00435F45">
        <w:rPr>
          <w:sz w:val="24"/>
          <w:szCs w:val="24"/>
        </w:rPr>
        <w:t xml:space="preserve">Тема 8. </w:t>
      </w:r>
      <w:r w:rsidR="00435F45" w:rsidRPr="00435F45">
        <w:rPr>
          <w:rFonts w:eastAsia="Calibri"/>
          <w:sz w:val="24"/>
          <w:szCs w:val="24"/>
        </w:rPr>
        <w:t>Психологическое влияние и профессиональная деятельность</w:t>
      </w:r>
    </w:p>
    <w:p w:rsidR="00E27163" w:rsidRPr="00435F45" w:rsidRDefault="00435F45" w:rsidP="00435F45">
      <w:pPr>
        <w:ind w:firstLine="709"/>
        <w:jc w:val="both"/>
        <w:rPr>
          <w:sz w:val="24"/>
          <w:szCs w:val="24"/>
        </w:rPr>
      </w:pPr>
      <w:r w:rsidRPr="00435F45">
        <w:rPr>
          <w:sz w:val="24"/>
          <w:szCs w:val="24"/>
        </w:rPr>
        <w:t>Круг профессий, использующих непосредственное психологическое влияние на людей. Умение предугадывать последствия психологического влияния как важный аспект профессиональной деятельности. Понятие профессионализма и профессиональной ответственности. Этические проблемы применения психологического влияния. Различные виды безопасности личности. Проблемы психологической безопасности личности и общества</w:t>
      </w:r>
      <w:r w:rsidR="00E27163" w:rsidRPr="00435F45">
        <w:rPr>
          <w:sz w:val="24"/>
          <w:szCs w:val="24"/>
        </w:rPr>
        <w:t>.</w:t>
      </w:r>
    </w:p>
    <w:p w:rsidR="008D3B7E" w:rsidRPr="00435F45" w:rsidRDefault="008D3B7E" w:rsidP="00435F45">
      <w:pPr>
        <w:pStyle w:val="Style13"/>
        <w:spacing w:line="240" w:lineRule="auto"/>
        <w:ind w:firstLine="709"/>
        <w:jc w:val="both"/>
        <w:rPr>
          <w:rStyle w:val="af7"/>
        </w:rPr>
      </w:pP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1D175E" w:rsidRDefault="002C174C" w:rsidP="0012247C">
      <w:pPr>
        <w:pStyle w:val="a4"/>
        <w:numPr>
          <w:ilvl w:val="0"/>
          <w:numId w:val="4"/>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7C7E3E">
        <w:rPr>
          <w:rFonts w:ascii="Times New Roman" w:hAnsi="Times New Roman"/>
          <w:sz w:val="24"/>
          <w:szCs w:val="24"/>
        </w:rPr>
        <w:t>Психология влияния</w:t>
      </w:r>
      <w:r w:rsidRPr="002B3C02">
        <w:rPr>
          <w:rFonts w:ascii="Times New Roman" w:hAnsi="Times New Roman"/>
          <w:sz w:val="24"/>
          <w:szCs w:val="24"/>
        </w:rPr>
        <w:t xml:space="preserve">»/ </w:t>
      </w:r>
      <w:r w:rsidR="008E5916">
        <w:rPr>
          <w:rFonts w:ascii="Times New Roman" w:hAnsi="Times New Roman"/>
          <w:sz w:val="24"/>
          <w:szCs w:val="24"/>
        </w:rPr>
        <w:t>Денисова Е.С</w:t>
      </w:r>
      <w:r w:rsidR="00CB0219">
        <w:rPr>
          <w:rFonts w:ascii="Times New Roman" w:hAnsi="Times New Roman"/>
          <w:sz w:val="24"/>
          <w:szCs w:val="24"/>
        </w:rPr>
        <w:t>. 20</w:t>
      </w:r>
      <w:r w:rsidR="00A26633">
        <w:rPr>
          <w:rFonts w:ascii="Times New Roman" w:hAnsi="Times New Roman"/>
          <w:sz w:val="24"/>
          <w:szCs w:val="24"/>
        </w:rPr>
        <w:t>2</w:t>
      </w:r>
      <w:r w:rsidR="000D77B1">
        <w:rPr>
          <w:rFonts w:ascii="Times New Roman" w:hAnsi="Times New Roman"/>
          <w:sz w:val="24"/>
          <w:szCs w:val="24"/>
        </w:rPr>
        <w:t>2</w:t>
      </w:r>
    </w:p>
    <w:p w:rsidR="008408F2" w:rsidRPr="002B3C02" w:rsidRDefault="008408F2" w:rsidP="0012247C">
      <w:pPr>
        <w:pStyle w:val="a4"/>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w:t>
      </w:r>
      <w:r w:rsidRPr="002B3C02">
        <w:rPr>
          <w:rFonts w:ascii="Times New Roman" w:hAnsi="Times New Roman"/>
          <w:color w:val="000000"/>
          <w:sz w:val="24"/>
          <w:szCs w:val="24"/>
        </w:rPr>
        <w:lastRenderedPageBreak/>
        <w:t>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2B3C02" w:rsidRDefault="008408F2" w:rsidP="0012247C">
      <w:pPr>
        <w:pStyle w:val="16"/>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1D175E">
        <w:rPr>
          <w:rFonts w:ascii="Times New Roman" w:hAnsi="Times New Roman"/>
          <w:color w:val="000000"/>
          <w:sz w:val="24"/>
          <w:szCs w:val="24"/>
        </w:rPr>
        <w:t>01.09.2016</w:t>
      </w:r>
      <w:r w:rsidRPr="002B3C02">
        <w:rPr>
          <w:rFonts w:ascii="Times New Roman" w:hAnsi="Times New Roman"/>
          <w:color w:val="000000"/>
          <w:sz w:val="24"/>
          <w:szCs w:val="24"/>
        </w:rPr>
        <w:t xml:space="preserve"> № 4</w:t>
      </w:r>
      <w:r w:rsidR="001D175E">
        <w:rPr>
          <w:rFonts w:ascii="Times New Roman" w:hAnsi="Times New Roman"/>
          <w:color w:val="000000"/>
          <w:sz w:val="24"/>
          <w:szCs w:val="24"/>
        </w:rPr>
        <w:t>3в</w:t>
      </w:r>
      <w:r w:rsidRPr="002B3C02">
        <w:rPr>
          <w:rFonts w:ascii="Times New Roman" w:hAnsi="Times New Roman"/>
          <w:color w:val="000000"/>
          <w:sz w:val="24"/>
          <w:szCs w:val="24"/>
        </w:rPr>
        <w:t>.</w:t>
      </w:r>
    </w:p>
    <w:p w:rsidR="008408F2" w:rsidRPr="002B3C02" w:rsidRDefault="008408F2" w:rsidP="0012247C">
      <w:pPr>
        <w:pStyle w:val="16"/>
        <w:numPr>
          <w:ilvl w:val="0"/>
          <w:numId w:val="4"/>
        </w:numPr>
        <w:spacing w:after="0"/>
        <w:jc w:val="both"/>
        <w:rPr>
          <w:rFonts w:ascii="Times New Roman" w:hAnsi="Times New Roman"/>
          <w:color w:val="000000"/>
          <w:sz w:val="24"/>
          <w:szCs w:val="24"/>
        </w:rPr>
      </w:pPr>
      <w:r w:rsidRPr="002B3C02">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2B3C02" w:rsidRDefault="007865CB" w:rsidP="00705FB5">
      <w:pPr>
        <w:jc w:val="both"/>
        <w:rPr>
          <w:rFonts w:eastAsia="Calibri"/>
          <w:b/>
          <w:color w:val="000000"/>
          <w:sz w:val="24"/>
          <w:szCs w:val="24"/>
        </w:rPr>
      </w:pPr>
    </w:p>
    <w:p w:rsidR="00785842" w:rsidRPr="002B3C02" w:rsidRDefault="00FC7C41" w:rsidP="00705FB5">
      <w:pPr>
        <w:ind w:firstLine="709"/>
        <w:jc w:val="both"/>
        <w:rPr>
          <w:b/>
          <w:color w:val="000000"/>
          <w:sz w:val="24"/>
          <w:szCs w:val="24"/>
        </w:rPr>
      </w:pPr>
      <w:r>
        <w:rPr>
          <w:b/>
          <w:color w:val="000000"/>
          <w:sz w:val="24"/>
          <w:szCs w:val="24"/>
        </w:rPr>
        <w:t>7</w:t>
      </w:r>
      <w:r w:rsidR="007F4B97" w:rsidRPr="002B3C02">
        <w:rPr>
          <w:b/>
          <w:color w:val="000000"/>
          <w:sz w:val="24"/>
          <w:szCs w:val="24"/>
        </w:rPr>
        <w:t>.</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2D3981" w:rsidRPr="002D3981" w:rsidRDefault="002D3981" w:rsidP="002D3981">
      <w:pPr>
        <w:widowControl/>
        <w:autoSpaceDE/>
        <w:autoSpaceDN/>
        <w:adjustRightInd/>
        <w:jc w:val="center"/>
        <w:rPr>
          <w:bCs/>
          <w:sz w:val="24"/>
          <w:szCs w:val="24"/>
        </w:rPr>
      </w:pPr>
      <w:r w:rsidRPr="002D3981">
        <w:rPr>
          <w:b/>
          <w:bCs/>
          <w:sz w:val="24"/>
          <w:szCs w:val="24"/>
        </w:rPr>
        <w:t>Основная</w:t>
      </w:r>
    </w:p>
    <w:p w:rsidR="00E4092F" w:rsidRPr="00560301" w:rsidRDefault="00E4092F" w:rsidP="00E4092F">
      <w:pPr>
        <w:widowControl/>
        <w:tabs>
          <w:tab w:val="left" w:pos="406"/>
        </w:tabs>
        <w:autoSpaceDE/>
        <w:autoSpaceDN/>
        <w:adjustRightInd/>
        <w:jc w:val="both"/>
        <w:rPr>
          <w:bCs/>
          <w:sz w:val="24"/>
          <w:szCs w:val="24"/>
        </w:rPr>
      </w:pPr>
      <w:r w:rsidRPr="00560301">
        <w:rPr>
          <w:bCs/>
          <w:sz w:val="24"/>
          <w:szCs w:val="24"/>
        </w:rPr>
        <w:t xml:space="preserve">1. </w:t>
      </w:r>
      <w:r w:rsidR="00FC7C41" w:rsidRPr="00FC7C41">
        <w:rPr>
          <w:bCs/>
          <w:sz w:val="24"/>
          <w:szCs w:val="24"/>
        </w:rPr>
        <w:t xml:space="preserve">Кочеткова, А. И. Прикладная психология управления : учебник и практикум для академического бакалавриата / А. И. Кочеткова, П. Н. Кочетков. — М. : Издательство Юрайт, 2018. — 437 с. — (Серия : Бакалавр. Академический курс). — ISBN 978-5-9916-7962-6. — Режим доступа : </w:t>
      </w:r>
      <w:hyperlink r:id="rId8" w:history="1">
        <w:r w:rsidR="00B753FB">
          <w:rPr>
            <w:rStyle w:val="a8"/>
            <w:bCs/>
            <w:sz w:val="24"/>
            <w:szCs w:val="24"/>
          </w:rPr>
          <w:t>www.biblio-online.ru/book/0DB9DF2E-23CB-470A-8FEF-4CE864F4A617.</w:t>
        </w:r>
      </w:hyperlink>
      <w:r w:rsidRPr="00560301">
        <w:rPr>
          <w:bCs/>
          <w:sz w:val="24"/>
          <w:szCs w:val="24"/>
        </w:rPr>
        <w:t xml:space="preserve">2. </w:t>
      </w:r>
      <w:r w:rsidR="00560301" w:rsidRPr="00B8124A">
        <w:rPr>
          <w:iCs/>
          <w:sz w:val="24"/>
          <w:szCs w:val="24"/>
          <w:shd w:val="clear" w:color="auto" w:fill="FFFFFF"/>
        </w:rPr>
        <w:t>Симановский, А. Э.</w:t>
      </w:r>
      <w:r w:rsidR="00560301" w:rsidRPr="00560301">
        <w:rPr>
          <w:i/>
          <w:iCs/>
          <w:sz w:val="24"/>
          <w:szCs w:val="24"/>
          <w:shd w:val="clear" w:color="auto" w:fill="FFFFFF"/>
        </w:rPr>
        <w:t> </w:t>
      </w:r>
      <w:r w:rsidR="00560301" w:rsidRPr="00560301">
        <w:rPr>
          <w:sz w:val="24"/>
          <w:szCs w:val="24"/>
          <w:shd w:val="clear" w:color="auto" w:fill="FFFFFF"/>
        </w:rPr>
        <w:t>Психология обучения и воспитания : учебное пособие для академического бакалавриата / А. Э. Симановский. — М. : Издательство Юрайт, 201</w:t>
      </w:r>
      <w:r w:rsidR="00560301">
        <w:rPr>
          <w:sz w:val="24"/>
          <w:szCs w:val="24"/>
          <w:shd w:val="clear" w:color="auto" w:fill="FFFFFF"/>
        </w:rPr>
        <w:t>7</w:t>
      </w:r>
      <w:r w:rsidR="00560301" w:rsidRPr="00560301">
        <w:rPr>
          <w:sz w:val="24"/>
          <w:szCs w:val="24"/>
          <w:shd w:val="clear" w:color="auto" w:fill="FFFFFF"/>
        </w:rPr>
        <w:t>. — 121 с. — (Серия : Бакалавр. Академический курс). — ISBN 978-5-534-07241-9.</w:t>
      </w:r>
      <w:r w:rsidRPr="00560301">
        <w:rPr>
          <w:bCs/>
          <w:sz w:val="24"/>
          <w:szCs w:val="24"/>
        </w:rPr>
        <w:t xml:space="preserve"> — Режим доступа: </w:t>
      </w:r>
      <w:hyperlink r:id="rId9" w:history="1">
        <w:r w:rsidR="00A81152">
          <w:rPr>
            <w:rStyle w:val="a8"/>
            <w:bCs/>
            <w:sz w:val="24"/>
            <w:szCs w:val="24"/>
          </w:rPr>
          <w:t>https://biblio-online.ru/book/888C76F1-6308-464A-B671-180AFAA652C0/psihologiya-obucheniya-i-vospitaniya</w:t>
        </w:r>
      </w:hyperlink>
    </w:p>
    <w:p w:rsidR="00E4092F" w:rsidRPr="00E4092F" w:rsidRDefault="00E4092F" w:rsidP="00E4092F">
      <w:pPr>
        <w:widowControl/>
        <w:tabs>
          <w:tab w:val="left" w:pos="406"/>
        </w:tabs>
        <w:autoSpaceDE/>
        <w:autoSpaceDN/>
        <w:adjustRightInd/>
        <w:jc w:val="center"/>
        <w:rPr>
          <w:bCs/>
          <w:sz w:val="24"/>
          <w:szCs w:val="24"/>
        </w:rPr>
      </w:pPr>
      <w:r w:rsidRPr="00E4092F">
        <w:rPr>
          <w:b/>
          <w:bCs/>
          <w:sz w:val="24"/>
          <w:szCs w:val="24"/>
        </w:rPr>
        <w:t>Дополнительная</w:t>
      </w:r>
    </w:p>
    <w:p w:rsidR="00E4092F" w:rsidRPr="00A26633" w:rsidRDefault="00E4092F" w:rsidP="00E4092F">
      <w:pPr>
        <w:widowControl/>
        <w:tabs>
          <w:tab w:val="left" w:pos="406"/>
        </w:tabs>
        <w:autoSpaceDE/>
        <w:autoSpaceDN/>
        <w:adjustRightInd/>
        <w:jc w:val="both"/>
        <w:rPr>
          <w:bCs/>
          <w:sz w:val="24"/>
          <w:szCs w:val="24"/>
        </w:rPr>
      </w:pPr>
      <w:r w:rsidRPr="00E4092F">
        <w:rPr>
          <w:bCs/>
          <w:sz w:val="24"/>
          <w:szCs w:val="24"/>
        </w:rPr>
        <w:t>3.</w:t>
      </w:r>
      <w:r w:rsidRPr="00E4092F">
        <w:rPr>
          <w:bCs/>
          <w:sz w:val="24"/>
          <w:szCs w:val="24"/>
        </w:rPr>
        <w:tab/>
      </w:r>
      <w:r w:rsidR="00A26633" w:rsidRPr="00A26633">
        <w:rPr>
          <w:color w:val="000000"/>
          <w:sz w:val="24"/>
          <w:szCs w:val="24"/>
          <w:shd w:val="clear" w:color="auto" w:fill="FFFFFF"/>
        </w:rPr>
        <w:t xml:space="preserve">Афанасьева, Е. А. Психология общения. Часть 1 : учебное пособие по курсу «Психология делового общения» / Е. А. Афанасьева. — Саратов : Вузовское образование, 2014. — 106 c. — ISBN 2227-8397. — Текст : электронный // Электронно-библиотечная система IPR BOOKS : [сайт]. — URL: </w:t>
      </w:r>
      <w:hyperlink r:id="rId10" w:history="1">
        <w:r w:rsidR="00A81152">
          <w:rPr>
            <w:rStyle w:val="a8"/>
            <w:sz w:val="24"/>
            <w:szCs w:val="24"/>
            <w:shd w:val="clear" w:color="auto" w:fill="FFFFFF"/>
          </w:rPr>
          <w:t>http://www.iprbookshop.ru/19277.html</w:t>
        </w:r>
      </w:hyperlink>
    </w:p>
    <w:p w:rsidR="00E4092F" w:rsidRPr="00A26633" w:rsidRDefault="00E4092F" w:rsidP="00E4092F">
      <w:pPr>
        <w:widowControl/>
        <w:tabs>
          <w:tab w:val="left" w:pos="406"/>
        </w:tabs>
        <w:autoSpaceDE/>
        <w:autoSpaceDN/>
        <w:adjustRightInd/>
        <w:jc w:val="both"/>
        <w:rPr>
          <w:sz w:val="24"/>
          <w:szCs w:val="24"/>
        </w:rPr>
      </w:pPr>
    </w:p>
    <w:p w:rsidR="00777B09" w:rsidRPr="002B3C02" w:rsidRDefault="00FC7C41" w:rsidP="00705FB5">
      <w:pPr>
        <w:ind w:firstLine="709"/>
        <w:jc w:val="both"/>
        <w:rPr>
          <w:b/>
          <w:color w:val="000000"/>
          <w:sz w:val="24"/>
          <w:szCs w:val="24"/>
        </w:rPr>
      </w:pPr>
      <w:r>
        <w:rPr>
          <w:b/>
          <w:color w:val="000000"/>
          <w:sz w:val="24"/>
          <w:szCs w:val="24"/>
        </w:rPr>
        <w:t>8</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1" w:history="1">
        <w:r w:rsidR="00A81152">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2" w:history="1">
        <w:r w:rsidR="00A81152">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A81152">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4" w:history="1">
        <w:r w:rsidR="00A81152">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5" w:history="1">
        <w:r w:rsidR="00A81152">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6" w:history="1">
        <w:r w:rsidR="00B753FB">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7" w:history="1">
        <w:r w:rsidR="00A81152">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8" w:history="1">
        <w:r w:rsidR="00A81152">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19" w:history="1">
        <w:r w:rsidR="00A81152">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0" w:history="1">
        <w:r w:rsidR="00A81152">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1" w:history="1">
        <w:r w:rsidR="00A81152">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2" w:history="1">
        <w:r w:rsidR="00A81152">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A81152">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777B09" w:rsidRPr="002B3C02">
        <w:rPr>
          <w:color w:val="000000"/>
          <w:sz w:val="24"/>
          <w:szCs w:val="24"/>
        </w:rPr>
        <w:t>Академии</w:t>
      </w:r>
      <w:r w:rsidRPr="002B3C02">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FC7C4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00CC0251" w:rsidRPr="002B3C02">
        <w:rPr>
          <w:sz w:val="24"/>
          <w:szCs w:val="24"/>
        </w:rPr>
        <w:t>«</w:t>
      </w:r>
      <w:r w:rsidR="007C7E3E">
        <w:rPr>
          <w:b/>
          <w:bCs/>
          <w:sz w:val="24"/>
          <w:szCs w:val="24"/>
        </w:rPr>
        <w:t>Психология влияния</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2B3C02">
        <w:rPr>
          <w:color w:val="000000"/>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w:t>
      </w:r>
      <w:r w:rsidRPr="002B3C02">
        <w:rPr>
          <w:color w:val="000000"/>
          <w:sz w:val="24"/>
          <w:szCs w:val="24"/>
        </w:rPr>
        <w:lastRenderedPageBreak/>
        <w:t>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9528CA" w:rsidRPr="002B3C02" w:rsidRDefault="000875BF" w:rsidP="00705FB5">
      <w:pPr>
        <w:widowControl/>
        <w:autoSpaceDE/>
        <w:adjustRightInd/>
        <w:ind w:firstLine="709"/>
        <w:contextualSpacing/>
        <w:jc w:val="both"/>
        <w:rPr>
          <w:rFonts w:eastAsia="Calibri"/>
          <w:b/>
          <w:color w:val="000000"/>
          <w:sz w:val="24"/>
          <w:szCs w:val="24"/>
          <w:lang w:eastAsia="en-US"/>
        </w:rPr>
      </w:pPr>
      <w:r w:rsidRPr="002B3C02">
        <w:rPr>
          <w:rFonts w:eastAsia="Calibri"/>
          <w:b/>
          <w:color w:val="000000"/>
          <w:sz w:val="24"/>
          <w:szCs w:val="24"/>
          <w:lang w:eastAsia="en-US"/>
        </w:rPr>
        <w:t>1</w:t>
      </w:r>
      <w:r w:rsidR="00FC7C41">
        <w:rPr>
          <w:rFonts w:eastAsia="Calibri"/>
          <w:b/>
          <w:color w:val="000000"/>
          <w:sz w:val="24"/>
          <w:szCs w:val="24"/>
          <w:lang w:eastAsia="en-US"/>
        </w:rPr>
        <w:t>0</w:t>
      </w:r>
      <w:r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3C02" w:rsidRDefault="00CF2B2F" w:rsidP="00705FB5">
      <w:pPr>
        <w:widowControl/>
        <w:autoSpaceDE/>
        <w:adjustRightInd/>
        <w:ind w:firstLine="709"/>
        <w:jc w:val="both"/>
        <w:rPr>
          <w:color w:val="000000"/>
          <w:sz w:val="24"/>
          <w:szCs w:val="24"/>
        </w:rPr>
      </w:pPr>
      <w:r w:rsidRPr="002B3C02">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lastRenderedPageBreak/>
        <w:t>•</w:t>
      </w:r>
      <w:r w:rsidRPr="002B3C02">
        <w:rPr>
          <w:color w:val="000000"/>
          <w:sz w:val="24"/>
          <w:szCs w:val="24"/>
        </w:rPr>
        <w:tab/>
        <w:t>доступ к учебным планам, рабочим программам дисциплин (модулей), практик, к изданиям эл</w:t>
      </w:r>
      <w:r w:rsidR="008408F2" w:rsidRPr="002B3C02">
        <w:rPr>
          <w:color w:val="000000"/>
          <w:sz w:val="24"/>
          <w:szCs w:val="24"/>
        </w:rPr>
        <w:t>ектронных библиотечных систем (</w:t>
      </w:r>
      <w:r w:rsidRPr="002B3C02">
        <w:rPr>
          <w:color w:val="000000"/>
          <w:sz w:val="24"/>
          <w:szCs w:val="24"/>
        </w:rPr>
        <w:t>ЭБС IPRBooks</w:t>
      </w:r>
      <w:r w:rsidR="00951F6B" w:rsidRPr="002B3C02">
        <w:rPr>
          <w:color w:val="000000"/>
          <w:sz w:val="24"/>
          <w:szCs w:val="24"/>
        </w:rPr>
        <w:t xml:space="preserve">, </w:t>
      </w:r>
      <w:r w:rsidR="00951F6B" w:rsidRPr="002B3C02">
        <w:rPr>
          <w:sz w:val="24"/>
          <w:szCs w:val="24"/>
        </w:rPr>
        <w:t>ЭБС Юрайт</w:t>
      </w:r>
      <w:r w:rsidRPr="002B3C02">
        <w:rPr>
          <w:color w:val="000000"/>
          <w:sz w:val="24"/>
          <w:szCs w:val="24"/>
        </w:rPr>
        <w:t xml:space="preserve"> ) и электронным образовательным ресурсам, указанным в рабочих программах;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3C02">
        <w:rPr>
          <w:color w:val="000000"/>
          <w:sz w:val="24"/>
          <w:szCs w:val="24"/>
        </w:rPr>
        <w:t>заимодействие посредством сети «Интернет».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сбор, хранение, систематизация и выдача учебной и научной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обработка текстовой, графической и эмпирической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подготовка, конструирование и презентация итогов исследовательской и аналитической деятельности;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компьютерное тестирование;</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демонстрация мультимедийных материалов.</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ПЕРЕЧЕНЬ ПРОГРАММНОГО ОБЕСПЕЧЕНИЯ</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 xml:space="preserve">Microsoft Windows XP Professional SP3 </w:t>
      </w:r>
    </w:p>
    <w:p w:rsidR="00CF2B2F" w:rsidRPr="002B3C02" w:rsidRDefault="00CF2B2F" w:rsidP="00A76E53">
      <w:pPr>
        <w:widowControl/>
        <w:autoSpaceDE/>
        <w:adjustRightInd/>
        <w:ind w:firstLine="709"/>
        <w:jc w:val="both"/>
        <w:rPr>
          <w:color w:val="000000"/>
          <w:sz w:val="24"/>
          <w:szCs w:val="24"/>
          <w:lang w:val="en-US"/>
        </w:rPr>
      </w:pPr>
      <w:r w:rsidRPr="002B3C02">
        <w:rPr>
          <w:color w:val="000000"/>
          <w:sz w:val="24"/>
          <w:szCs w:val="24"/>
          <w:lang w:val="en-US"/>
        </w:rPr>
        <w:t>•</w:t>
      </w:r>
      <w:r w:rsidRPr="002B3C02">
        <w:rPr>
          <w:color w:val="000000"/>
          <w:sz w:val="24"/>
          <w:szCs w:val="24"/>
          <w:lang w:val="en-US"/>
        </w:rPr>
        <w:tab/>
        <w:t xml:space="preserve">Microsoft Office Professional 2007 Russian </w:t>
      </w:r>
    </w:p>
    <w:p w:rsidR="00CF2B2F" w:rsidRPr="002B3C02" w:rsidRDefault="00CF2B2F" w:rsidP="00A76E53">
      <w:pPr>
        <w:widowControl/>
        <w:autoSpaceDE/>
        <w:adjustRightInd/>
        <w:ind w:firstLine="709"/>
        <w:jc w:val="both"/>
        <w:rPr>
          <w:color w:val="000000"/>
          <w:sz w:val="24"/>
          <w:szCs w:val="24"/>
          <w:lang w:val="en-US"/>
        </w:rPr>
      </w:pPr>
      <w:r w:rsidRPr="002B3C02">
        <w:rPr>
          <w:color w:val="000000"/>
          <w:sz w:val="24"/>
          <w:szCs w:val="24"/>
          <w:lang w:val="en-US"/>
        </w:rPr>
        <w:t>•</w:t>
      </w:r>
      <w:r w:rsidRPr="002B3C02">
        <w:rPr>
          <w:color w:val="000000"/>
          <w:sz w:val="24"/>
          <w:szCs w:val="24"/>
          <w:lang w:val="en-US"/>
        </w:rPr>
        <w:tab/>
      </w:r>
      <w:r w:rsidRPr="002B3C02">
        <w:rPr>
          <w:color w:val="000000"/>
          <w:sz w:val="24"/>
          <w:szCs w:val="24"/>
        </w:rPr>
        <w:t>АнтивирусКасперского</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Cистема управления курсами LMS Moodle</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ПЕРЕЧЕНЬ ИНФОРМАЦИОННЫХ СПРАВОЧНЫХ СИСТЕМ</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Справочная правовая система «Консультант Плюс»</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Справочная правовая система «Гарант»</w:t>
      </w:r>
    </w:p>
    <w:p w:rsidR="00CF2B2F" w:rsidRPr="002B3C02" w:rsidRDefault="00CF2B2F" w:rsidP="00705FB5">
      <w:pPr>
        <w:widowControl/>
        <w:autoSpaceDE/>
        <w:adjustRightInd/>
        <w:jc w:val="both"/>
        <w:rPr>
          <w:color w:val="000000"/>
          <w:sz w:val="24"/>
          <w:szCs w:val="24"/>
        </w:rPr>
      </w:pPr>
    </w:p>
    <w:p w:rsidR="00211C1B" w:rsidRPr="002B3C02" w:rsidRDefault="00607E17" w:rsidP="00705FB5">
      <w:pPr>
        <w:widowControl/>
        <w:autoSpaceDE/>
        <w:autoSpaceDN/>
        <w:adjustRightInd/>
        <w:ind w:firstLine="709"/>
        <w:jc w:val="both"/>
        <w:rPr>
          <w:b/>
          <w:color w:val="000000"/>
          <w:sz w:val="24"/>
          <w:szCs w:val="24"/>
        </w:rPr>
      </w:pPr>
      <w:r w:rsidRPr="002B3C02">
        <w:rPr>
          <w:b/>
          <w:color w:val="000000"/>
          <w:sz w:val="24"/>
          <w:szCs w:val="24"/>
        </w:rPr>
        <w:t>1</w:t>
      </w:r>
      <w:r w:rsidR="00FC7C41">
        <w:rPr>
          <w:b/>
          <w:color w:val="000000"/>
          <w:sz w:val="24"/>
          <w:szCs w:val="24"/>
        </w:rPr>
        <w:t>1</w:t>
      </w:r>
      <w:r w:rsidRPr="002B3C02">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582033" w:rsidRDefault="003D0836" w:rsidP="00582033">
      <w:pPr>
        <w:ind w:firstLine="709"/>
        <w:jc w:val="both"/>
        <w:rPr>
          <w:sz w:val="24"/>
          <w:szCs w:val="24"/>
        </w:rPr>
      </w:pPr>
      <w:r>
        <w:rPr>
          <w:color w:val="000000"/>
          <w:sz w:val="24"/>
          <w:szCs w:val="24"/>
        </w:rPr>
        <w:t xml:space="preserve">Для осуществления образовательного процесса по направлению подготовки </w:t>
      </w:r>
      <w:r>
        <w:rPr>
          <w:sz w:val="24"/>
          <w:szCs w:val="24"/>
        </w:rPr>
        <w:t>37.03.01 «Психология»</w:t>
      </w:r>
      <w:r>
        <w:rPr>
          <w:rFonts w:eastAsia="Courier New"/>
          <w:sz w:val="24"/>
          <w:szCs w:val="24"/>
          <w:lang w:bidi="ru-RU"/>
        </w:rPr>
        <w:t xml:space="preserve"> направленность (профиль) программы «</w:t>
      </w:r>
      <w:r>
        <w:rPr>
          <w:sz w:val="24"/>
          <w:szCs w:val="24"/>
        </w:rPr>
        <w:t>Психологическое консультирование</w:t>
      </w:r>
      <w:r>
        <w:rPr>
          <w:rFonts w:eastAsia="Courier New"/>
          <w:sz w:val="24"/>
          <w:szCs w:val="24"/>
          <w:lang w:bidi="ru-RU"/>
        </w:rPr>
        <w:t>»</w:t>
      </w:r>
      <w:r w:rsidR="00582033">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2033" w:rsidRDefault="00582033" w:rsidP="0058203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82033" w:rsidRDefault="00582033" w:rsidP="00582033">
      <w:pPr>
        <w:ind w:firstLine="708"/>
        <w:jc w:val="both"/>
        <w:rPr>
          <w:sz w:val="24"/>
          <w:szCs w:val="24"/>
        </w:rPr>
      </w:pPr>
      <w:r>
        <w:rPr>
          <w:sz w:val="24"/>
          <w:szCs w:val="24"/>
        </w:rPr>
        <w:t xml:space="preserve">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w:t>
      </w:r>
      <w:r>
        <w:rPr>
          <w:sz w:val="24"/>
          <w:szCs w:val="24"/>
          <w:shd w:val="clear" w:color="auto" w:fill="FFFFFF"/>
        </w:rPr>
        <w:t>Столы аудиторные, стол преподавательский , стулья аудиторные, стул преподавательский , кафедра, доска</w:t>
      </w:r>
      <w:r>
        <w:rPr>
          <w:sz w:val="24"/>
          <w:szCs w:val="24"/>
          <w:shd w:val="clear" w:color="auto" w:fill="F9F9F9"/>
        </w:rPr>
        <w:t xml:space="preserve"> микшер, микрофон , аудио-видео усилитель , ноутбук, Операционная система </w:t>
      </w:r>
      <w:r>
        <w:rPr>
          <w:sz w:val="24"/>
          <w:szCs w:val="24"/>
          <w:shd w:val="clear" w:color="auto" w:fill="F9F9F9"/>
          <w:lang w:val="en-US"/>
        </w:rPr>
        <w:t>MicrosoftWindows</w:t>
      </w:r>
      <w:r>
        <w:rPr>
          <w:sz w:val="24"/>
          <w:szCs w:val="24"/>
          <w:shd w:val="clear" w:color="auto" w:fill="F9F9F9"/>
        </w:rPr>
        <w:t xml:space="preserve"> 10, </w:t>
      </w:r>
      <w:r>
        <w:rPr>
          <w:sz w:val="24"/>
          <w:szCs w:val="24"/>
          <w:shd w:val="clear" w:color="auto" w:fill="F9F9F9"/>
          <w:lang w:val="en-US"/>
        </w:rPr>
        <w:t>MicrosoftOfficeProfessionalPlus</w:t>
      </w:r>
      <w:r>
        <w:rPr>
          <w:sz w:val="24"/>
          <w:szCs w:val="24"/>
          <w:shd w:val="clear" w:color="auto" w:fill="F9F9F9"/>
        </w:rPr>
        <w:t xml:space="preserve"> 2007</w:t>
      </w:r>
    </w:p>
    <w:p w:rsidR="00582033" w:rsidRDefault="00582033" w:rsidP="00582033">
      <w:pPr>
        <w:ind w:firstLine="708"/>
        <w:jc w:val="both"/>
        <w:rPr>
          <w:sz w:val="24"/>
          <w:szCs w:val="24"/>
          <w:shd w:val="clear" w:color="auto" w:fill="F9F9F9"/>
        </w:rPr>
      </w:pPr>
      <w:r>
        <w:rPr>
          <w:sz w:val="24"/>
          <w:szCs w:val="24"/>
        </w:rPr>
        <w:t>2. Для проведения практических занятий:</w:t>
      </w:r>
      <w:r>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Pr>
          <w:sz w:val="24"/>
          <w:szCs w:val="24"/>
        </w:rPr>
        <w:t xml:space="preserve">материально-техническое оснащение которых составляют: учебно-наглядные пособия: наглядно-дидактические материалы, </w:t>
      </w:r>
      <w:r>
        <w:rPr>
          <w:sz w:val="24"/>
          <w:szCs w:val="24"/>
          <w:shd w:val="clear" w:color="auto" w:fill="F9F9F9"/>
        </w:rPr>
        <w:t xml:space="preserve">столы компьютерные,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компьютеры,  Линко V8.2,Операционная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582033" w:rsidRDefault="00582033" w:rsidP="00582033">
      <w:pPr>
        <w:ind w:firstLine="708"/>
        <w:jc w:val="both"/>
        <w:rPr>
          <w:sz w:val="24"/>
          <w:szCs w:val="24"/>
        </w:rPr>
      </w:pPr>
      <w:r>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Pr>
          <w:sz w:val="24"/>
          <w:szCs w:val="24"/>
          <w:shd w:val="clear" w:color="auto" w:fill="F9F9F9"/>
        </w:rPr>
        <w:t xml:space="preserve">и  психодиагностики; </w:t>
      </w:r>
      <w:r>
        <w:rPr>
          <w:sz w:val="24"/>
          <w:szCs w:val="24"/>
        </w:rPr>
        <w:t>межкфедральная лаборатория</w:t>
      </w:r>
      <w:r>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Pr>
          <w:sz w:val="24"/>
          <w:szCs w:val="24"/>
          <w:shd w:val="clear" w:color="auto" w:fill="F9F9F9"/>
          <w:lang w:val="en-US"/>
        </w:rPr>
        <w:t>MicrosoftWindows</w:t>
      </w:r>
      <w:r>
        <w:rPr>
          <w:sz w:val="24"/>
          <w:szCs w:val="24"/>
          <w:shd w:val="clear" w:color="auto" w:fill="F9F9F9"/>
        </w:rPr>
        <w:t xml:space="preserve"> 10,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библиотечная система IPRbooks, Электронно библиотечная система "ЭБС ЮРАЙТ.</w:t>
      </w:r>
    </w:p>
    <w:p w:rsidR="00582033" w:rsidRDefault="00582033" w:rsidP="00582033">
      <w:pPr>
        <w:ind w:firstLine="709"/>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82033" w:rsidRDefault="00582033" w:rsidP="00582033">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753FB">
          <w:rPr>
            <w:rStyle w:val="a8"/>
            <w:sz w:val="24"/>
            <w:szCs w:val="24"/>
          </w:rPr>
          <w:t>www.biblio-online.ru</w:t>
        </w:r>
      </w:hyperlink>
    </w:p>
    <w:p w:rsidR="00582033" w:rsidRDefault="00582033" w:rsidP="00582033">
      <w:pPr>
        <w:ind w:firstLine="567"/>
        <w:jc w:val="both"/>
        <w:rPr>
          <w:sz w:val="24"/>
          <w:szCs w:val="24"/>
        </w:rPr>
      </w:pPr>
      <w:r>
        <w:rPr>
          <w:sz w:val="24"/>
          <w:szCs w:val="24"/>
        </w:rPr>
        <w:t>5. Для самостоятельной работы: аудитории</w:t>
      </w:r>
      <w:r>
        <w:rPr>
          <w:sz w:val="24"/>
          <w:szCs w:val="24"/>
          <w:shd w:val="clear" w:color="auto" w:fill="F9F9F9"/>
        </w:rPr>
        <w:t xml:space="preserve"> для самостоятельной работы</w:t>
      </w:r>
      <w:r>
        <w:rPr>
          <w:rStyle w:val="apple-converted-space"/>
          <w:sz w:val="24"/>
          <w:szCs w:val="24"/>
          <w:shd w:val="clear" w:color="auto" w:fill="F9F9F9"/>
        </w:rPr>
        <w:t xml:space="preserve">, курсового проектирования, библиотека, читальный зал, </w:t>
      </w:r>
      <w:r>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82033" w:rsidRDefault="00582033" w:rsidP="00582033">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753FB">
          <w:rPr>
            <w:rStyle w:val="a8"/>
            <w:sz w:val="24"/>
            <w:szCs w:val="24"/>
          </w:rPr>
          <w:t>www.biblio-online.ru</w:t>
        </w:r>
      </w:hyperlink>
    </w:p>
    <w:p w:rsidR="00FA5C55" w:rsidRPr="00793E1B" w:rsidRDefault="00FA5C55" w:rsidP="00582033">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3F8D" w:rsidRDefault="00B23F8D" w:rsidP="00160BC1">
      <w:r>
        <w:separator/>
      </w:r>
    </w:p>
  </w:endnote>
  <w:endnote w:type="continuationSeparator" w:id="0">
    <w:p w:rsidR="00B23F8D" w:rsidRDefault="00B23F8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3F8D" w:rsidRDefault="00B23F8D" w:rsidP="00160BC1">
      <w:r>
        <w:separator/>
      </w:r>
    </w:p>
  </w:footnote>
  <w:footnote w:type="continuationSeparator" w:id="0">
    <w:p w:rsidR="00B23F8D" w:rsidRDefault="00B23F8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16992A07"/>
    <w:multiLevelType w:val="hybridMultilevel"/>
    <w:tmpl w:val="C0AE8C0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7E70C0"/>
    <w:multiLevelType w:val="hybridMultilevel"/>
    <w:tmpl w:val="72C0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8512D64"/>
    <w:multiLevelType w:val="hybridMultilevel"/>
    <w:tmpl w:val="D8607A8A"/>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5F63118E"/>
    <w:multiLevelType w:val="hybridMultilevel"/>
    <w:tmpl w:val="3F202F3C"/>
    <w:lvl w:ilvl="0" w:tplc="76087F80">
      <w:start w:val="1"/>
      <w:numFmt w:val="decimal"/>
      <w:pStyle w:val="1"/>
      <w:lvlText w:val="%1."/>
      <w:lvlJc w:val="left"/>
      <w:pPr>
        <w:tabs>
          <w:tab w:val="num" w:pos="0"/>
        </w:tabs>
        <w:ind w:left="0" w:firstLine="284"/>
      </w:pPr>
    </w:lvl>
    <w:lvl w:ilvl="1" w:tplc="F39C2D7C">
      <w:start w:val="1"/>
      <w:numFmt w:val="russianLower"/>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9"/>
  </w:num>
  <w:num w:numId="2">
    <w:abstractNumId w:val="6"/>
  </w:num>
  <w:num w:numId="3">
    <w:abstractNumId w:val="3"/>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0"/>
  </w:num>
  <w:num w:numId="9">
    <w:abstractNumId w:val="7"/>
  </w:num>
  <w:num w:numId="1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D24"/>
    <w:rsid w:val="0001126E"/>
    <w:rsid w:val="00017D31"/>
    <w:rsid w:val="000279C8"/>
    <w:rsid w:val="00027D2C"/>
    <w:rsid w:val="00027D3F"/>
    <w:rsid w:val="00027E5B"/>
    <w:rsid w:val="00037461"/>
    <w:rsid w:val="00040D5F"/>
    <w:rsid w:val="00051AEE"/>
    <w:rsid w:val="00060A01"/>
    <w:rsid w:val="00062320"/>
    <w:rsid w:val="00063370"/>
    <w:rsid w:val="00064AA9"/>
    <w:rsid w:val="000665FB"/>
    <w:rsid w:val="00081B8D"/>
    <w:rsid w:val="000835F5"/>
    <w:rsid w:val="0008727A"/>
    <w:rsid w:val="000875BF"/>
    <w:rsid w:val="000911D1"/>
    <w:rsid w:val="00094B0D"/>
    <w:rsid w:val="00096112"/>
    <w:rsid w:val="000A090E"/>
    <w:rsid w:val="000A3129"/>
    <w:rsid w:val="000A4FAC"/>
    <w:rsid w:val="000A5746"/>
    <w:rsid w:val="000B130E"/>
    <w:rsid w:val="000B1331"/>
    <w:rsid w:val="000B2138"/>
    <w:rsid w:val="000B4AE7"/>
    <w:rsid w:val="000B4F6C"/>
    <w:rsid w:val="000B7795"/>
    <w:rsid w:val="000C4546"/>
    <w:rsid w:val="000C6676"/>
    <w:rsid w:val="000D07C6"/>
    <w:rsid w:val="000D4429"/>
    <w:rsid w:val="000D6DE5"/>
    <w:rsid w:val="000D77B1"/>
    <w:rsid w:val="000E37E9"/>
    <w:rsid w:val="000F69B1"/>
    <w:rsid w:val="000F6A3F"/>
    <w:rsid w:val="000F7ECD"/>
    <w:rsid w:val="001025DC"/>
    <w:rsid w:val="00102E02"/>
    <w:rsid w:val="00111BC3"/>
    <w:rsid w:val="00112C32"/>
    <w:rsid w:val="00114770"/>
    <w:rsid w:val="001165D0"/>
    <w:rsid w:val="001166B7"/>
    <w:rsid w:val="001167A8"/>
    <w:rsid w:val="0012247C"/>
    <w:rsid w:val="00127108"/>
    <w:rsid w:val="00127DEA"/>
    <w:rsid w:val="001304F7"/>
    <w:rsid w:val="00131CDA"/>
    <w:rsid w:val="00132F57"/>
    <w:rsid w:val="00135938"/>
    <w:rsid w:val="001378B1"/>
    <w:rsid w:val="00140A90"/>
    <w:rsid w:val="00150795"/>
    <w:rsid w:val="00155F8C"/>
    <w:rsid w:val="0015639D"/>
    <w:rsid w:val="00160BC1"/>
    <w:rsid w:val="00161C70"/>
    <w:rsid w:val="001716A9"/>
    <w:rsid w:val="00174539"/>
    <w:rsid w:val="001766DC"/>
    <w:rsid w:val="00180E5D"/>
    <w:rsid w:val="00181AAB"/>
    <w:rsid w:val="00184B46"/>
    <w:rsid w:val="00184F65"/>
    <w:rsid w:val="00186EF8"/>
    <w:rsid w:val="001871AA"/>
    <w:rsid w:val="001917B7"/>
    <w:rsid w:val="00195C9F"/>
    <w:rsid w:val="001A0D88"/>
    <w:rsid w:val="001A34E7"/>
    <w:rsid w:val="001A6533"/>
    <w:rsid w:val="001B3ECE"/>
    <w:rsid w:val="001C43DE"/>
    <w:rsid w:val="001C4FED"/>
    <w:rsid w:val="001C6305"/>
    <w:rsid w:val="001D03B8"/>
    <w:rsid w:val="001D175E"/>
    <w:rsid w:val="001D5D3E"/>
    <w:rsid w:val="001F11DE"/>
    <w:rsid w:val="001F7A9D"/>
    <w:rsid w:val="00207E2E"/>
    <w:rsid w:val="00207FB7"/>
    <w:rsid w:val="00211C1B"/>
    <w:rsid w:val="00220670"/>
    <w:rsid w:val="00225594"/>
    <w:rsid w:val="00234629"/>
    <w:rsid w:val="0024078E"/>
    <w:rsid w:val="00240A81"/>
    <w:rsid w:val="00244C1E"/>
    <w:rsid w:val="00245199"/>
    <w:rsid w:val="002504EC"/>
    <w:rsid w:val="00261D1F"/>
    <w:rsid w:val="002657BC"/>
    <w:rsid w:val="0027355F"/>
    <w:rsid w:val="00276128"/>
    <w:rsid w:val="0027733F"/>
    <w:rsid w:val="00282BCD"/>
    <w:rsid w:val="00291D05"/>
    <w:rsid w:val="002933E5"/>
    <w:rsid w:val="002A0D1B"/>
    <w:rsid w:val="002A4FD6"/>
    <w:rsid w:val="002B3C02"/>
    <w:rsid w:val="002B5AB9"/>
    <w:rsid w:val="002B620C"/>
    <w:rsid w:val="002B6C87"/>
    <w:rsid w:val="002B734E"/>
    <w:rsid w:val="002B7BCF"/>
    <w:rsid w:val="002C0F56"/>
    <w:rsid w:val="002C174C"/>
    <w:rsid w:val="002C2EAE"/>
    <w:rsid w:val="002C3F08"/>
    <w:rsid w:val="002C6623"/>
    <w:rsid w:val="002C7582"/>
    <w:rsid w:val="002D24A1"/>
    <w:rsid w:val="002D3981"/>
    <w:rsid w:val="002D6AC0"/>
    <w:rsid w:val="002E195D"/>
    <w:rsid w:val="002E3F3B"/>
    <w:rsid w:val="002E4262"/>
    <w:rsid w:val="002E4CB7"/>
    <w:rsid w:val="002F34C6"/>
    <w:rsid w:val="002F4532"/>
    <w:rsid w:val="00302B88"/>
    <w:rsid w:val="00305FD1"/>
    <w:rsid w:val="00310ED0"/>
    <w:rsid w:val="00312391"/>
    <w:rsid w:val="00315AB7"/>
    <w:rsid w:val="0032166A"/>
    <w:rsid w:val="00330957"/>
    <w:rsid w:val="0033546E"/>
    <w:rsid w:val="003415AB"/>
    <w:rsid w:val="00343484"/>
    <w:rsid w:val="00355C7E"/>
    <w:rsid w:val="003618C2"/>
    <w:rsid w:val="00363097"/>
    <w:rsid w:val="00365758"/>
    <w:rsid w:val="003668E3"/>
    <w:rsid w:val="0036699E"/>
    <w:rsid w:val="003679DF"/>
    <w:rsid w:val="003746D8"/>
    <w:rsid w:val="003905C9"/>
    <w:rsid w:val="00390B62"/>
    <w:rsid w:val="003A3494"/>
    <w:rsid w:val="003A57B5"/>
    <w:rsid w:val="003A6FB0"/>
    <w:rsid w:val="003A71E4"/>
    <w:rsid w:val="003B7F71"/>
    <w:rsid w:val="003C0287"/>
    <w:rsid w:val="003C726D"/>
    <w:rsid w:val="003D0836"/>
    <w:rsid w:val="003D79E0"/>
    <w:rsid w:val="003E3A7F"/>
    <w:rsid w:val="003F1160"/>
    <w:rsid w:val="003F2DD5"/>
    <w:rsid w:val="003F53C9"/>
    <w:rsid w:val="003F5B1F"/>
    <w:rsid w:val="00400491"/>
    <w:rsid w:val="00407242"/>
    <w:rsid w:val="00407404"/>
    <w:rsid w:val="0040745C"/>
    <w:rsid w:val="004110F5"/>
    <w:rsid w:val="0041605C"/>
    <w:rsid w:val="004204A2"/>
    <w:rsid w:val="00420E03"/>
    <w:rsid w:val="0042347F"/>
    <w:rsid w:val="00435249"/>
    <w:rsid w:val="00435F45"/>
    <w:rsid w:val="00452CA5"/>
    <w:rsid w:val="004634D3"/>
    <w:rsid w:val="0046365B"/>
    <w:rsid w:val="0047224A"/>
    <w:rsid w:val="0047572F"/>
    <w:rsid w:val="0047633A"/>
    <w:rsid w:val="0048300E"/>
    <w:rsid w:val="0049217A"/>
    <w:rsid w:val="00493ECF"/>
    <w:rsid w:val="0049603A"/>
    <w:rsid w:val="004A1359"/>
    <w:rsid w:val="004A2586"/>
    <w:rsid w:val="004A2C0D"/>
    <w:rsid w:val="004A2E62"/>
    <w:rsid w:val="004A68C9"/>
    <w:rsid w:val="004B6AE1"/>
    <w:rsid w:val="004C5815"/>
    <w:rsid w:val="004C6DB3"/>
    <w:rsid w:val="004D5354"/>
    <w:rsid w:val="004D7266"/>
    <w:rsid w:val="004E0C3F"/>
    <w:rsid w:val="004E3D82"/>
    <w:rsid w:val="004E40FE"/>
    <w:rsid w:val="004E4CD6"/>
    <w:rsid w:val="004E4DB2"/>
    <w:rsid w:val="004E62F1"/>
    <w:rsid w:val="004E753A"/>
    <w:rsid w:val="004F3C72"/>
    <w:rsid w:val="005006F3"/>
    <w:rsid w:val="00500FF5"/>
    <w:rsid w:val="00502466"/>
    <w:rsid w:val="00504756"/>
    <w:rsid w:val="0050774D"/>
    <w:rsid w:val="00516215"/>
    <w:rsid w:val="00516F43"/>
    <w:rsid w:val="005203FC"/>
    <w:rsid w:val="0052457F"/>
    <w:rsid w:val="005362E6"/>
    <w:rsid w:val="00537A62"/>
    <w:rsid w:val="00540F31"/>
    <w:rsid w:val="00541759"/>
    <w:rsid w:val="00544133"/>
    <w:rsid w:val="0055677A"/>
    <w:rsid w:val="0056018E"/>
    <w:rsid w:val="00560301"/>
    <w:rsid w:val="00560A34"/>
    <w:rsid w:val="00565480"/>
    <w:rsid w:val="005669CB"/>
    <w:rsid w:val="00572F9F"/>
    <w:rsid w:val="005816EA"/>
    <w:rsid w:val="00582033"/>
    <w:rsid w:val="00582969"/>
    <w:rsid w:val="00583C2E"/>
    <w:rsid w:val="00584FE8"/>
    <w:rsid w:val="00586FAD"/>
    <w:rsid w:val="00587B47"/>
    <w:rsid w:val="005915BA"/>
    <w:rsid w:val="00591B36"/>
    <w:rsid w:val="00595935"/>
    <w:rsid w:val="005A17CA"/>
    <w:rsid w:val="005A25EB"/>
    <w:rsid w:val="005A28FC"/>
    <w:rsid w:val="005B47CE"/>
    <w:rsid w:val="005B77CB"/>
    <w:rsid w:val="005C13E4"/>
    <w:rsid w:val="005C1F17"/>
    <w:rsid w:val="005C20F0"/>
    <w:rsid w:val="005C3AEB"/>
    <w:rsid w:val="005C3E07"/>
    <w:rsid w:val="005C7567"/>
    <w:rsid w:val="005D206B"/>
    <w:rsid w:val="005E1B65"/>
    <w:rsid w:val="005E1C79"/>
    <w:rsid w:val="005E556E"/>
    <w:rsid w:val="005F10FC"/>
    <w:rsid w:val="005F2349"/>
    <w:rsid w:val="005F37E4"/>
    <w:rsid w:val="00602492"/>
    <w:rsid w:val="006044B4"/>
    <w:rsid w:val="00607E17"/>
    <w:rsid w:val="006118F6"/>
    <w:rsid w:val="00615DD0"/>
    <w:rsid w:val="00624E28"/>
    <w:rsid w:val="00627A69"/>
    <w:rsid w:val="00642A2F"/>
    <w:rsid w:val="00642E3F"/>
    <w:rsid w:val="006439F4"/>
    <w:rsid w:val="00653217"/>
    <w:rsid w:val="0065606F"/>
    <w:rsid w:val="00656AC4"/>
    <w:rsid w:val="00657826"/>
    <w:rsid w:val="00660FFD"/>
    <w:rsid w:val="00661891"/>
    <w:rsid w:val="00674C68"/>
    <w:rsid w:val="00676914"/>
    <w:rsid w:val="00681553"/>
    <w:rsid w:val="00687B3A"/>
    <w:rsid w:val="00692DD7"/>
    <w:rsid w:val="00695845"/>
    <w:rsid w:val="006B0CA3"/>
    <w:rsid w:val="006B68BB"/>
    <w:rsid w:val="006C3B06"/>
    <w:rsid w:val="006C7BF5"/>
    <w:rsid w:val="006D108C"/>
    <w:rsid w:val="006D15B6"/>
    <w:rsid w:val="006D2DD3"/>
    <w:rsid w:val="006D320A"/>
    <w:rsid w:val="006D4CB2"/>
    <w:rsid w:val="006D6805"/>
    <w:rsid w:val="006E0512"/>
    <w:rsid w:val="006E3905"/>
    <w:rsid w:val="006E5C19"/>
    <w:rsid w:val="006F1171"/>
    <w:rsid w:val="006F51E1"/>
    <w:rsid w:val="00701E68"/>
    <w:rsid w:val="00704ADC"/>
    <w:rsid w:val="00705814"/>
    <w:rsid w:val="00705FB5"/>
    <w:rsid w:val="007066B1"/>
    <w:rsid w:val="00707657"/>
    <w:rsid w:val="00713D44"/>
    <w:rsid w:val="007217D1"/>
    <w:rsid w:val="007327FE"/>
    <w:rsid w:val="007375C6"/>
    <w:rsid w:val="007512C7"/>
    <w:rsid w:val="00752936"/>
    <w:rsid w:val="007573C0"/>
    <w:rsid w:val="0076201E"/>
    <w:rsid w:val="0076274F"/>
    <w:rsid w:val="00764497"/>
    <w:rsid w:val="007751FE"/>
    <w:rsid w:val="007776A0"/>
    <w:rsid w:val="00777B09"/>
    <w:rsid w:val="00781AB1"/>
    <w:rsid w:val="00781ADF"/>
    <w:rsid w:val="00783D3E"/>
    <w:rsid w:val="00785842"/>
    <w:rsid w:val="00785EBB"/>
    <w:rsid w:val="007865CB"/>
    <w:rsid w:val="00791193"/>
    <w:rsid w:val="00793E1B"/>
    <w:rsid w:val="00793F01"/>
    <w:rsid w:val="007A58A0"/>
    <w:rsid w:val="007A5D9E"/>
    <w:rsid w:val="007A5EE5"/>
    <w:rsid w:val="007A7E7B"/>
    <w:rsid w:val="007B2F12"/>
    <w:rsid w:val="007B4A1B"/>
    <w:rsid w:val="007C277B"/>
    <w:rsid w:val="007C75FA"/>
    <w:rsid w:val="007C7E3E"/>
    <w:rsid w:val="007D5CC1"/>
    <w:rsid w:val="007E10C6"/>
    <w:rsid w:val="007E2156"/>
    <w:rsid w:val="007F098D"/>
    <w:rsid w:val="007F4B97"/>
    <w:rsid w:val="007F68EA"/>
    <w:rsid w:val="007F7A4D"/>
    <w:rsid w:val="00801B83"/>
    <w:rsid w:val="0080357D"/>
    <w:rsid w:val="008071BA"/>
    <w:rsid w:val="00820D1B"/>
    <w:rsid w:val="00823333"/>
    <w:rsid w:val="00823E5A"/>
    <w:rsid w:val="008262FB"/>
    <w:rsid w:val="008324F4"/>
    <w:rsid w:val="008408F2"/>
    <w:rsid w:val="008423FF"/>
    <w:rsid w:val="00843548"/>
    <w:rsid w:val="00852E8E"/>
    <w:rsid w:val="00857FC8"/>
    <w:rsid w:val="00863488"/>
    <w:rsid w:val="0086651C"/>
    <w:rsid w:val="0087341A"/>
    <w:rsid w:val="00875896"/>
    <w:rsid w:val="00881D90"/>
    <w:rsid w:val="0088272E"/>
    <w:rsid w:val="008A7581"/>
    <w:rsid w:val="008B6331"/>
    <w:rsid w:val="008B789E"/>
    <w:rsid w:val="008D3B7E"/>
    <w:rsid w:val="008D60C9"/>
    <w:rsid w:val="008D7879"/>
    <w:rsid w:val="008E0D34"/>
    <w:rsid w:val="008E5916"/>
    <w:rsid w:val="008E596F"/>
    <w:rsid w:val="008E5E59"/>
    <w:rsid w:val="008F6530"/>
    <w:rsid w:val="00902489"/>
    <w:rsid w:val="00915609"/>
    <w:rsid w:val="00920199"/>
    <w:rsid w:val="00921868"/>
    <w:rsid w:val="00941875"/>
    <w:rsid w:val="00951F6B"/>
    <w:rsid w:val="009528CA"/>
    <w:rsid w:val="00954E45"/>
    <w:rsid w:val="00955A08"/>
    <w:rsid w:val="00957E66"/>
    <w:rsid w:val="00962A67"/>
    <w:rsid w:val="00965998"/>
    <w:rsid w:val="00965C02"/>
    <w:rsid w:val="009750B5"/>
    <w:rsid w:val="0097577D"/>
    <w:rsid w:val="00975AAC"/>
    <w:rsid w:val="009839BD"/>
    <w:rsid w:val="009A357A"/>
    <w:rsid w:val="009C26FE"/>
    <w:rsid w:val="009C33D9"/>
    <w:rsid w:val="009D0FEB"/>
    <w:rsid w:val="009E09C6"/>
    <w:rsid w:val="009E35D2"/>
    <w:rsid w:val="009E4ACA"/>
    <w:rsid w:val="009E6739"/>
    <w:rsid w:val="009F16FE"/>
    <w:rsid w:val="009F4070"/>
    <w:rsid w:val="009F44FB"/>
    <w:rsid w:val="009F71D1"/>
    <w:rsid w:val="00A02C07"/>
    <w:rsid w:val="00A04899"/>
    <w:rsid w:val="00A10113"/>
    <w:rsid w:val="00A10B69"/>
    <w:rsid w:val="00A15E41"/>
    <w:rsid w:val="00A2116D"/>
    <w:rsid w:val="00A2445F"/>
    <w:rsid w:val="00A25AB0"/>
    <w:rsid w:val="00A26633"/>
    <w:rsid w:val="00A26B73"/>
    <w:rsid w:val="00A275E4"/>
    <w:rsid w:val="00A32A5F"/>
    <w:rsid w:val="00A43AC8"/>
    <w:rsid w:val="00A44F9E"/>
    <w:rsid w:val="00A52D91"/>
    <w:rsid w:val="00A55103"/>
    <w:rsid w:val="00A55886"/>
    <w:rsid w:val="00A5652A"/>
    <w:rsid w:val="00A567CD"/>
    <w:rsid w:val="00A63D90"/>
    <w:rsid w:val="00A663F2"/>
    <w:rsid w:val="00A67472"/>
    <w:rsid w:val="00A706F1"/>
    <w:rsid w:val="00A7109D"/>
    <w:rsid w:val="00A75675"/>
    <w:rsid w:val="00A76E53"/>
    <w:rsid w:val="00A808DD"/>
    <w:rsid w:val="00A81152"/>
    <w:rsid w:val="00A86303"/>
    <w:rsid w:val="00A9265C"/>
    <w:rsid w:val="00A92ADC"/>
    <w:rsid w:val="00A93259"/>
    <w:rsid w:val="00A94C2B"/>
    <w:rsid w:val="00A9607B"/>
    <w:rsid w:val="00A96C48"/>
    <w:rsid w:val="00AA2A29"/>
    <w:rsid w:val="00AA7B06"/>
    <w:rsid w:val="00AB1AF2"/>
    <w:rsid w:val="00AB2091"/>
    <w:rsid w:val="00AB2CF1"/>
    <w:rsid w:val="00AB4096"/>
    <w:rsid w:val="00AC0290"/>
    <w:rsid w:val="00AD0669"/>
    <w:rsid w:val="00AD208A"/>
    <w:rsid w:val="00AD3FE0"/>
    <w:rsid w:val="00AD4A3C"/>
    <w:rsid w:val="00AD6331"/>
    <w:rsid w:val="00AE3177"/>
    <w:rsid w:val="00AF358D"/>
    <w:rsid w:val="00AF61EB"/>
    <w:rsid w:val="00B05B20"/>
    <w:rsid w:val="00B11AA9"/>
    <w:rsid w:val="00B23F8D"/>
    <w:rsid w:val="00B35719"/>
    <w:rsid w:val="00B35772"/>
    <w:rsid w:val="00B4104A"/>
    <w:rsid w:val="00B50C44"/>
    <w:rsid w:val="00B51E82"/>
    <w:rsid w:val="00B5209B"/>
    <w:rsid w:val="00B542D4"/>
    <w:rsid w:val="00B54418"/>
    <w:rsid w:val="00B54421"/>
    <w:rsid w:val="00B620D5"/>
    <w:rsid w:val="00B642B8"/>
    <w:rsid w:val="00B740BB"/>
    <w:rsid w:val="00B753FB"/>
    <w:rsid w:val="00B76E8F"/>
    <w:rsid w:val="00B8124A"/>
    <w:rsid w:val="00B817E2"/>
    <w:rsid w:val="00B81F17"/>
    <w:rsid w:val="00B87C3F"/>
    <w:rsid w:val="00B92EC5"/>
    <w:rsid w:val="00BA0913"/>
    <w:rsid w:val="00BA4211"/>
    <w:rsid w:val="00BB0CE4"/>
    <w:rsid w:val="00BB5F37"/>
    <w:rsid w:val="00BB6C9A"/>
    <w:rsid w:val="00BB700A"/>
    <w:rsid w:val="00BB70FB"/>
    <w:rsid w:val="00BC075E"/>
    <w:rsid w:val="00BC6C0C"/>
    <w:rsid w:val="00BD460C"/>
    <w:rsid w:val="00BE023D"/>
    <w:rsid w:val="00BE2FED"/>
    <w:rsid w:val="00BE5D11"/>
    <w:rsid w:val="00BF22FC"/>
    <w:rsid w:val="00C1245E"/>
    <w:rsid w:val="00C17AA5"/>
    <w:rsid w:val="00C2108E"/>
    <w:rsid w:val="00C228C5"/>
    <w:rsid w:val="00C24EA8"/>
    <w:rsid w:val="00C26026"/>
    <w:rsid w:val="00C2747F"/>
    <w:rsid w:val="00C33468"/>
    <w:rsid w:val="00C33707"/>
    <w:rsid w:val="00C3475E"/>
    <w:rsid w:val="00C40C06"/>
    <w:rsid w:val="00C458E8"/>
    <w:rsid w:val="00C55E91"/>
    <w:rsid w:val="00C70CA1"/>
    <w:rsid w:val="00C76E5B"/>
    <w:rsid w:val="00C90A7A"/>
    <w:rsid w:val="00C90D54"/>
    <w:rsid w:val="00C935D3"/>
    <w:rsid w:val="00C93F61"/>
    <w:rsid w:val="00C94464"/>
    <w:rsid w:val="00C94DE3"/>
    <w:rsid w:val="00C953C9"/>
    <w:rsid w:val="00CA401A"/>
    <w:rsid w:val="00CA7669"/>
    <w:rsid w:val="00CB0219"/>
    <w:rsid w:val="00CB27ED"/>
    <w:rsid w:val="00CB61D6"/>
    <w:rsid w:val="00CC0251"/>
    <w:rsid w:val="00CC02A4"/>
    <w:rsid w:val="00CC0309"/>
    <w:rsid w:val="00CC4A96"/>
    <w:rsid w:val="00CC55DB"/>
    <w:rsid w:val="00CC6C71"/>
    <w:rsid w:val="00CD390E"/>
    <w:rsid w:val="00CD71C4"/>
    <w:rsid w:val="00CD73CC"/>
    <w:rsid w:val="00CE3724"/>
    <w:rsid w:val="00CE6C4B"/>
    <w:rsid w:val="00CF12C6"/>
    <w:rsid w:val="00CF2B2F"/>
    <w:rsid w:val="00CF6292"/>
    <w:rsid w:val="00CF6B12"/>
    <w:rsid w:val="00CF6E55"/>
    <w:rsid w:val="00D02EB8"/>
    <w:rsid w:val="00D13A4B"/>
    <w:rsid w:val="00D152E4"/>
    <w:rsid w:val="00D1753D"/>
    <w:rsid w:val="00D23EFA"/>
    <w:rsid w:val="00D2680A"/>
    <w:rsid w:val="00D34B66"/>
    <w:rsid w:val="00D363D4"/>
    <w:rsid w:val="00D40704"/>
    <w:rsid w:val="00D47D78"/>
    <w:rsid w:val="00D63339"/>
    <w:rsid w:val="00D705F6"/>
    <w:rsid w:val="00D761E8"/>
    <w:rsid w:val="00D778C9"/>
    <w:rsid w:val="00D83177"/>
    <w:rsid w:val="00D83D9F"/>
    <w:rsid w:val="00D8506D"/>
    <w:rsid w:val="00D90307"/>
    <w:rsid w:val="00D91204"/>
    <w:rsid w:val="00D9123F"/>
    <w:rsid w:val="00D95B53"/>
    <w:rsid w:val="00D97830"/>
    <w:rsid w:val="00DA3FFC"/>
    <w:rsid w:val="00DA489D"/>
    <w:rsid w:val="00DA48D3"/>
    <w:rsid w:val="00DA5523"/>
    <w:rsid w:val="00DB08E2"/>
    <w:rsid w:val="00DB0A35"/>
    <w:rsid w:val="00DB228F"/>
    <w:rsid w:val="00DB471F"/>
    <w:rsid w:val="00DB7107"/>
    <w:rsid w:val="00DC3B37"/>
    <w:rsid w:val="00DC6660"/>
    <w:rsid w:val="00DC79C8"/>
    <w:rsid w:val="00DD03B9"/>
    <w:rsid w:val="00DD05E7"/>
    <w:rsid w:val="00DD3903"/>
    <w:rsid w:val="00DD6EB4"/>
    <w:rsid w:val="00DE38F3"/>
    <w:rsid w:val="00DF1076"/>
    <w:rsid w:val="00DF26AA"/>
    <w:rsid w:val="00DF7ED6"/>
    <w:rsid w:val="00E02CDE"/>
    <w:rsid w:val="00E11452"/>
    <w:rsid w:val="00E16AEA"/>
    <w:rsid w:val="00E23656"/>
    <w:rsid w:val="00E26052"/>
    <w:rsid w:val="00E27163"/>
    <w:rsid w:val="00E27B8B"/>
    <w:rsid w:val="00E30F04"/>
    <w:rsid w:val="00E4046E"/>
    <w:rsid w:val="00E4092F"/>
    <w:rsid w:val="00E42AED"/>
    <w:rsid w:val="00E4451A"/>
    <w:rsid w:val="00E447BC"/>
    <w:rsid w:val="00E72419"/>
    <w:rsid w:val="00E72975"/>
    <w:rsid w:val="00E7465A"/>
    <w:rsid w:val="00E75140"/>
    <w:rsid w:val="00E77545"/>
    <w:rsid w:val="00E9119D"/>
    <w:rsid w:val="00E92238"/>
    <w:rsid w:val="00E94A34"/>
    <w:rsid w:val="00E95C9B"/>
    <w:rsid w:val="00EA206F"/>
    <w:rsid w:val="00EA3690"/>
    <w:rsid w:val="00EB29B1"/>
    <w:rsid w:val="00EB2BC7"/>
    <w:rsid w:val="00EC1934"/>
    <w:rsid w:val="00EC433E"/>
    <w:rsid w:val="00EC68AA"/>
    <w:rsid w:val="00ED28E4"/>
    <w:rsid w:val="00ED789C"/>
    <w:rsid w:val="00EE165B"/>
    <w:rsid w:val="00EE4D57"/>
    <w:rsid w:val="00EE60B1"/>
    <w:rsid w:val="00EE6F94"/>
    <w:rsid w:val="00EF04C9"/>
    <w:rsid w:val="00EF1432"/>
    <w:rsid w:val="00EF1A21"/>
    <w:rsid w:val="00F00B76"/>
    <w:rsid w:val="00F06F17"/>
    <w:rsid w:val="00F226CA"/>
    <w:rsid w:val="00F239D1"/>
    <w:rsid w:val="00F322E1"/>
    <w:rsid w:val="00F33B49"/>
    <w:rsid w:val="00F342F7"/>
    <w:rsid w:val="00F357E5"/>
    <w:rsid w:val="00F35C28"/>
    <w:rsid w:val="00F40FEC"/>
    <w:rsid w:val="00F42549"/>
    <w:rsid w:val="00F4264A"/>
    <w:rsid w:val="00F52195"/>
    <w:rsid w:val="00F6188C"/>
    <w:rsid w:val="00F625A5"/>
    <w:rsid w:val="00F63ADF"/>
    <w:rsid w:val="00F63BBC"/>
    <w:rsid w:val="00F8007A"/>
    <w:rsid w:val="00F803A3"/>
    <w:rsid w:val="00F852F1"/>
    <w:rsid w:val="00F96A96"/>
    <w:rsid w:val="00FA50D3"/>
    <w:rsid w:val="00FA5C55"/>
    <w:rsid w:val="00FB05DD"/>
    <w:rsid w:val="00FB15A7"/>
    <w:rsid w:val="00FB3DFD"/>
    <w:rsid w:val="00FC0ACD"/>
    <w:rsid w:val="00FC306B"/>
    <w:rsid w:val="00FC7C41"/>
    <w:rsid w:val="00FD6763"/>
    <w:rsid w:val="00FE1F73"/>
    <w:rsid w:val="00FE4D63"/>
    <w:rsid w:val="00FE556E"/>
    <w:rsid w:val="00FF02D6"/>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0">
    <w:name w:val="heading 1"/>
    <w:basedOn w:val="a"/>
    <w:next w:val="a"/>
    <w:link w:val="11"/>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7"/>
    <w:link w:val="12"/>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0"/>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1">
    <w:name w:val="Заголовок 1 Знак"/>
    <w:link w:val="10"/>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5">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2C174C"/>
    <w:rPr>
      <w:sz w:val="22"/>
      <w:szCs w:val="22"/>
      <w:lang w:eastAsia="en-US"/>
    </w:rPr>
  </w:style>
  <w:style w:type="paragraph" w:customStyle="1" w:styleId="16">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6"/>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36">
    <w:name w:val="Заголов3"/>
    <w:basedOn w:val="a"/>
    <w:rsid w:val="00D83D9F"/>
    <w:pPr>
      <w:autoSpaceDE/>
      <w:autoSpaceDN/>
      <w:adjustRightInd/>
      <w:snapToGrid w:val="0"/>
      <w:jc w:val="center"/>
    </w:pPr>
    <w:rPr>
      <w:sz w:val="24"/>
      <w:szCs w:val="24"/>
    </w:rPr>
  </w:style>
  <w:style w:type="character" w:customStyle="1" w:styleId="submenu-table">
    <w:name w:val="submenu-table"/>
    <w:basedOn w:val="a0"/>
    <w:rsid w:val="00D83D9F"/>
  </w:style>
  <w:style w:type="character" w:customStyle="1" w:styleId="afc">
    <w:name w:val="подпись снизу Знак"/>
    <w:link w:val="afd"/>
    <w:locked/>
    <w:rsid w:val="00D363D4"/>
    <w:rPr>
      <w:rFonts w:ascii="Times New Roman" w:eastAsia="Times New Roman" w:hAnsi="Times New Roman"/>
      <w:iCs/>
      <w:szCs w:val="28"/>
    </w:rPr>
  </w:style>
  <w:style w:type="paragraph" w:customStyle="1" w:styleId="afd">
    <w:name w:val="подпись снизу"/>
    <w:basedOn w:val="a"/>
    <w:link w:val="afc"/>
    <w:rsid w:val="00D363D4"/>
    <w:pPr>
      <w:widowControl/>
      <w:autoSpaceDE/>
      <w:autoSpaceDN/>
      <w:adjustRightInd/>
      <w:jc w:val="center"/>
    </w:pPr>
    <w:rPr>
      <w:iCs/>
      <w:szCs w:val="28"/>
    </w:rPr>
  </w:style>
  <w:style w:type="paragraph" w:customStyle="1" w:styleId="1">
    <w:name w:val="список1"/>
    <w:basedOn w:val="a"/>
    <w:rsid w:val="00863488"/>
    <w:pPr>
      <w:widowControl/>
      <w:numPr>
        <w:numId w:val="5"/>
      </w:numPr>
      <w:autoSpaceDE/>
      <w:autoSpaceDN/>
      <w:adjustRightInd/>
      <w:jc w:val="both"/>
    </w:pPr>
    <w:rPr>
      <w:sz w:val="28"/>
      <w:szCs w:val="24"/>
    </w:rPr>
  </w:style>
  <w:style w:type="character" w:styleId="afe">
    <w:name w:val="FollowedHyperlink"/>
    <w:uiPriority w:val="99"/>
    <w:semiHidden/>
    <w:unhideWhenUsed/>
    <w:rsid w:val="00CB0219"/>
    <w:rPr>
      <w:color w:val="800080"/>
      <w:u w:val="single"/>
    </w:rPr>
  </w:style>
  <w:style w:type="paragraph" w:customStyle="1" w:styleId="ConsPlusNormal">
    <w:name w:val="ConsPlusNormal"/>
    <w:rsid w:val="00FC7C41"/>
    <w:pPr>
      <w:widowControl w:val="0"/>
      <w:autoSpaceDE w:val="0"/>
      <w:autoSpaceDN w:val="0"/>
      <w:adjustRightInd w:val="0"/>
    </w:pPr>
    <w:rPr>
      <w:rFonts w:ascii="Arial" w:eastAsia="Times New Roman" w:hAnsi="Arial" w:cs="Arial"/>
    </w:rPr>
  </w:style>
  <w:style w:type="character" w:customStyle="1" w:styleId="17">
    <w:name w:val="Неразрешенное упоминание1"/>
    <w:basedOn w:val="a0"/>
    <w:uiPriority w:val="99"/>
    <w:semiHidden/>
    <w:unhideWhenUsed/>
    <w:rsid w:val="003F53C9"/>
    <w:rPr>
      <w:color w:val="605E5C"/>
      <w:shd w:val="clear" w:color="auto" w:fill="E1DFDD"/>
    </w:rPr>
  </w:style>
  <w:style w:type="character" w:styleId="aff">
    <w:name w:val="Unresolved Mention"/>
    <w:basedOn w:val="a0"/>
    <w:uiPriority w:val="99"/>
    <w:semiHidden/>
    <w:unhideWhenUsed/>
    <w:rsid w:val="00A81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1606061">
      <w:bodyDiv w:val="1"/>
      <w:marLeft w:val="0"/>
      <w:marRight w:val="0"/>
      <w:marTop w:val="0"/>
      <w:marBottom w:val="0"/>
      <w:divBdr>
        <w:top w:val="none" w:sz="0" w:space="0" w:color="auto"/>
        <w:left w:val="none" w:sz="0" w:space="0" w:color="auto"/>
        <w:bottom w:val="none" w:sz="0" w:space="0" w:color="auto"/>
        <w:right w:val="none" w:sz="0" w:space="0" w:color="auto"/>
      </w:divBdr>
      <w:divsChild>
        <w:div w:id="1971746971">
          <w:marLeft w:val="-188"/>
          <w:marRight w:val="-188"/>
          <w:marTop w:val="0"/>
          <w:marBottom w:val="0"/>
          <w:divBdr>
            <w:top w:val="none" w:sz="0" w:space="0" w:color="auto"/>
            <w:left w:val="none" w:sz="0" w:space="0" w:color="auto"/>
            <w:bottom w:val="none" w:sz="0" w:space="0" w:color="auto"/>
            <w:right w:val="none" w:sz="0" w:space="0" w:color="auto"/>
          </w:divBdr>
          <w:divsChild>
            <w:div w:id="1934244240">
              <w:marLeft w:val="0"/>
              <w:marRight w:val="0"/>
              <w:marTop w:val="0"/>
              <w:marBottom w:val="0"/>
              <w:divBdr>
                <w:top w:val="none" w:sz="0" w:space="0" w:color="auto"/>
                <w:left w:val="none" w:sz="0" w:space="0" w:color="auto"/>
                <w:bottom w:val="none" w:sz="0" w:space="0" w:color="auto"/>
                <w:right w:val="none" w:sz="0" w:space="0" w:color="auto"/>
              </w:divBdr>
              <w:divsChild>
                <w:div w:id="1977293265">
                  <w:marLeft w:val="-188"/>
                  <w:marRight w:val="-188"/>
                  <w:marTop w:val="0"/>
                  <w:marBottom w:val="0"/>
                  <w:divBdr>
                    <w:top w:val="none" w:sz="0" w:space="0" w:color="auto"/>
                    <w:left w:val="none" w:sz="0" w:space="0" w:color="auto"/>
                    <w:bottom w:val="none" w:sz="0" w:space="0" w:color="auto"/>
                    <w:right w:val="none" w:sz="0" w:space="0" w:color="auto"/>
                  </w:divBdr>
                  <w:divsChild>
                    <w:div w:id="1000963614">
                      <w:marLeft w:val="8139"/>
                      <w:marRight w:val="0"/>
                      <w:marTop w:val="0"/>
                      <w:marBottom w:val="0"/>
                      <w:divBdr>
                        <w:top w:val="none" w:sz="0" w:space="0" w:color="auto"/>
                        <w:left w:val="none" w:sz="0" w:space="0" w:color="auto"/>
                        <w:bottom w:val="none" w:sz="0" w:space="0" w:color="auto"/>
                        <w:right w:val="none" w:sz="0" w:space="0" w:color="auto"/>
                      </w:divBdr>
                      <w:divsChild>
                        <w:div w:id="4109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5591333">
      <w:bodyDiv w:val="1"/>
      <w:marLeft w:val="0"/>
      <w:marRight w:val="0"/>
      <w:marTop w:val="0"/>
      <w:marBottom w:val="0"/>
      <w:divBdr>
        <w:top w:val="none" w:sz="0" w:space="0" w:color="auto"/>
        <w:left w:val="none" w:sz="0" w:space="0" w:color="auto"/>
        <w:bottom w:val="none" w:sz="0" w:space="0" w:color="auto"/>
        <w:right w:val="none" w:sz="0" w:space="0" w:color="auto"/>
      </w:divBdr>
    </w:div>
    <w:div w:id="76633376">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8369289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1287618">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69951584">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8298186">
      <w:bodyDiv w:val="1"/>
      <w:marLeft w:val="0"/>
      <w:marRight w:val="0"/>
      <w:marTop w:val="0"/>
      <w:marBottom w:val="0"/>
      <w:divBdr>
        <w:top w:val="none" w:sz="0" w:space="0" w:color="auto"/>
        <w:left w:val="none" w:sz="0" w:space="0" w:color="auto"/>
        <w:bottom w:val="none" w:sz="0" w:space="0" w:color="auto"/>
        <w:right w:val="none" w:sz="0" w:space="0" w:color="auto"/>
      </w:divBdr>
    </w:div>
    <w:div w:id="285282632">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2955929">
      <w:bodyDiv w:val="1"/>
      <w:marLeft w:val="0"/>
      <w:marRight w:val="0"/>
      <w:marTop w:val="0"/>
      <w:marBottom w:val="0"/>
      <w:divBdr>
        <w:top w:val="none" w:sz="0" w:space="0" w:color="auto"/>
        <w:left w:val="none" w:sz="0" w:space="0" w:color="auto"/>
        <w:bottom w:val="none" w:sz="0" w:space="0" w:color="auto"/>
        <w:right w:val="none" w:sz="0" w:space="0" w:color="auto"/>
      </w:divBdr>
    </w:div>
    <w:div w:id="31438266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35812278">
      <w:bodyDiv w:val="1"/>
      <w:marLeft w:val="0"/>
      <w:marRight w:val="0"/>
      <w:marTop w:val="0"/>
      <w:marBottom w:val="0"/>
      <w:divBdr>
        <w:top w:val="none" w:sz="0" w:space="0" w:color="auto"/>
        <w:left w:val="none" w:sz="0" w:space="0" w:color="auto"/>
        <w:bottom w:val="none" w:sz="0" w:space="0" w:color="auto"/>
        <w:right w:val="none" w:sz="0" w:space="0" w:color="auto"/>
      </w:divBdr>
    </w:div>
    <w:div w:id="340550747">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1826436">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32523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2023757">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692262">
      <w:bodyDiv w:val="1"/>
      <w:marLeft w:val="0"/>
      <w:marRight w:val="0"/>
      <w:marTop w:val="0"/>
      <w:marBottom w:val="0"/>
      <w:divBdr>
        <w:top w:val="none" w:sz="0" w:space="0" w:color="auto"/>
        <w:left w:val="none" w:sz="0" w:space="0" w:color="auto"/>
        <w:bottom w:val="none" w:sz="0" w:space="0" w:color="auto"/>
        <w:right w:val="none" w:sz="0" w:space="0" w:color="auto"/>
      </w:divBdr>
    </w:div>
    <w:div w:id="443765643">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408594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2819404">
      <w:bodyDiv w:val="1"/>
      <w:marLeft w:val="0"/>
      <w:marRight w:val="0"/>
      <w:marTop w:val="0"/>
      <w:marBottom w:val="0"/>
      <w:divBdr>
        <w:top w:val="none" w:sz="0" w:space="0" w:color="auto"/>
        <w:left w:val="none" w:sz="0" w:space="0" w:color="auto"/>
        <w:bottom w:val="none" w:sz="0" w:space="0" w:color="auto"/>
        <w:right w:val="none" w:sz="0" w:space="0" w:color="auto"/>
      </w:divBdr>
    </w:div>
    <w:div w:id="503935207">
      <w:bodyDiv w:val="1"/>
      <w:marLeft w:val="0"/>
      <w:marRight w:val="0"/>
      <w:marTop w:val="0"/>
      <w:marBottom w:val="0"/>
      <w:divBdr>
        <w:top w:val="none" w:sz="0" w:space="0" w:color="auto"/>
        <w:left w:val="none" w:sz="0" w:space="0" w:color="auto"/>
        <w:bottom w:val="none" w:sz="0" w:space="0" w:color="auto"/>
        <w:right w:val="none" w:sz="0" w:space="0" w:color="auto"/>
      </w:divBdr>
    </w:div>
    <w:div w:id="504395284">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8928888">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6844228">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086775">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07663418">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4723067">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4960105">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28653774">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3836657">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4522531">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871267">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4704731">
      <w:bodyDiv w:val="1"/>
      <w:marLeft w:val="0"/>
      <w:marRight w:val="0"/>
      <w:marTop w:val="0"/>
      <w:marBottom w:val="0"/>
      <w:divBdr>
        <w:top w:val="none" w:sz="0" w:space="0" w:color="auto"/>
        <w:left w:val="none" w:sz="0" w:space="0" w:color="auto"/>
        <w:bottom w:val="none" w:sz="0" w:space="0" w:color="auto"/>
        <w:right w:val="none" w:sz="0" w:space="0" w:color="auto"/>
      </w:divBdr>
    </w:div>
    <w:div w:id="844788386">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1040214">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5057113">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4013">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43814864">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536854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0344267">
      <w:bodyDiv w:val="1"/>
      <w:marLeft w:val="0"/>
      <w:marRight w:val="0"/>
      <w:marTop w:val="0"/>
      <w:marBottom w:val="0"/>
      <w:divBdr>
        <w:top w:val="none" w:sz="0" w:space="0" w:color="auto"/>
        <w:left w:val="none" w:sz="0" w:space="0" w:color="auto"/>
        <w:bottom w:val="none" w:sz="0" w:space="0" w:color="auto"/>
        <w:right w:val="none" w:sz="0" w:space="0" w:color="auto"/>
      </w:divBdr>
    </w:div>
    <w:div w:id="121985312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856450">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04316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7629811">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75813516">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19406168">
      <w:bodyDiv w:val="1"/>
      <w:marLeft w:val="0"/>
      <w:marRight w:val="0"/>
      <w:marTop w:val="0"/>
      <w:marBottom w:val="0"/>
      <w:divBdr>
        <w:top w:val="none" w:sz="0" w:space="0" w:color="auto"/>
        <w:left w:val="none" w:sz="0" w:space="0" w:color="auto"/>
        <w:bottom w:val="none" w:sz="0" w:space="0" w:color="auto"/>
        <w:right w:val="none" w:sz="0" w:space="0" w:color="auto"/>
      </w:divBdr>
    </w:div>
    <w:div w:id="1420981168">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0339069">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87864799">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3834984">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55003215">
      <w:bodyDiv w:val="1"/>
      <w:marLeft w:val="0"/>
      <w:marRight w:val="0"/>
      <w:marTop w:val="0"/>
      <w:marBottom w:val="0"/>
      <w:divBdr>
        <w:top w:val="none" w:sz="0" w:space="0" w:color="auto"/>
        <w:left w:val="none" w:sz="0" w:space="0" w:color="auto"/>
        <w:bottom w:val="none" w:sz="0" w:space="0" w:color="auto"/>
        <w:right w:val="none" w:sz="0" w:space="0" w:color="auto"/>
      </w:divBdr>
    </w:div>
    <w:div w:id="1557813163">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67062368">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2328948">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6715034">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69479639">
      <w:bodyDiv w:val="1"/>
      <w:marLeft w:val="0"/>
      <w:marRight w:val="0"/>
      <w:marTop w:val="0"/>
      <w:marBottom w:val="0"/>
      <w:divBdr>
        <w:top w:val="none" w:sz="0" w:space="0" w:color="auto"/>
        <w:left w:val="none" w:sz="0" w:space="0" w:color="auto"/>
        <w:bottom w:val="none" w:sz="0" w:space="0" w:color="auto"/>
        <w:right w:val="none" w:sz="0" w:space="0" w:color="auto"/>
      </w:divBdr>
    </w:div>
    <w:div w:id="1679578080">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1156987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0192">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3957008">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4659165">
      <w:bodyDiv w:val="1"/>
      <w:marLeft w:val="0"/>
      <w:marRight w:val="0"/>
      <w:marTop w:val="0"/>
      <w:marBottom w:val="0"/>
      <w:divBdr>
        <w:top w:val="none" w:sz="0" w:space="0" w:color="auto"/>
        <w:left w:val="none" w:sz="0" w:space="0" w:color="auto"/>
        <w:bottom w:val="none" w:sz="0" w:space="0" w:color="auto"/>
        <w:right w:val="none" w:sz="0" w:space="0" w:color="auto"/>
      </w:divBdr>
    </w:div>
    <w:div w:id="182466052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527789">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736117">
      <w:bodyDiv w:val="1"/>
      <w:marLeft w:val="0"/>
      <w:marRight w:val="0"/>
      <w:marTop w:val="0"/>
      <w:marBottom w:val="0"/>
      <w:divBdr>
        <w:top w:val="none" w:sz="0" w:space="0" w:color="auto"/>
        <w:left w:val="none" w:sz="0" w:space="0" w:color="auto"/>
        <w:bottom w:val="none" w:sz="0" w:space="0" w:color="auto"/>
        <w:right w:val="none" w:sz="0" w:space="0" w:color="auto"/>
      </w:divBdr>
    </w:div>
    <w:div w:id="1928687521">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43418470">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664219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800918">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3319492">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094206">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432604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164984">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580379">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18476508">
      <w:bodyDiv w:val="1"/>
      <w:marLeft w:val="0"/>
      <w:marRight w:val="0"/>
      <w:marTop w:val="0"/>
      <w:marBottom w:val="0"/>
      <w:divBdr>
        <w:top w:val="none" w:sz="0" w:space="0" w:color="auto"/>
        <w:left w:val="none" w:sz="0" w:space="0" w:color="auto"/>
        <w:bottom w:val="none" w:sz="0" w:space="0" w:color="auto"/>
        <w:right w:val="none" w:sz="0" w:space="0" w:color="auto"/>
      </w:divBdr>
    </w:div>
    <w:div w:id="2131971663">
      <w:bodyDiv w:val="1"/>
      <w:marLeft w:val="0"/>
      <w:marRight w:val="0"/>
      <w:marTop w:val="0"/>
      <w:marBottom w:val="0"/>
      <w:divBdr>
        <w:top w:val="none" w:sz="0" w:space="0" w:color="auto"/>
        <w:left w:val="none" w:sz="0" w:space="0" w:color="auto"/>
        <w:bottom w:val="none" w:sz="0" w:space="0" w:color="auto"/>
        <w:right w:val="none" w:sz="0" w:space="0" w:color="auto"/>
      </w:divBdr>
      <w:divsChild>
        <w:div w:id="1471509021">
          <w:marLeft w:val="-225"/>
          <w:marRight w:val="-225"/>
          <w:marTop w:val="0"/>
          <w:marBottom w:val="0"/>
          <w:divBdr>
            <w:top w:val="none" w:sz="0" w:space="0" w:color="auto"/>
            <w:left w:val="none" w:sz="0" w:space="0" w:color="auto"/>
            <w:bottom w:val="none" w:sz="0" w:space="0" w:color="auto"/>
            <w:right w:val="none" w:sz="0" w:space="0" w:color="auto"/>
          </w:divBdr>
          <w:divsChild>
            <w:div w:id="1516192001">
              <w:marLeft w:val="0"/>
              <w:marRight w:val="0"/>
              <w:marTop w:val="0"/>
              <w:marBottom w:val="0"/>
              <w:divBdr>
                <w:top w:val="none" w:sz="0" w:space="0" w:color="auto"/>
                <w:left w:val="none" w:sz="0" w:space="0" w:color="auto"/>
                <w:bottom w:val="none" w:sz="0" w:space="0" w:color="auto"/>
                <w:right w:val="none" w:sz="0" w:space="0" w:color="auto"/>
              </w:divBdr>
              <w:divsChild>
                <w:div w:id="1710955100">
                  <w:marLeft w:val="-225"/>
                  <w:marRight w:val="-225"/>
                  <w:marTop w:val="0"/>
                  <w:marBottom w:val="0"/>
                  <w:divBdr>
                    <w:top w:val="none" w:sz="0" w:space="0" w:color="auto"/>
                    <w:left w:val="none" w:sz="0" w:space="0" w:color="auto"/>
                    <w:bottom w:val="none" w:sz="0" w:space="0" w:color="auto"/>
                    <w:right w:val="none" w:sz="0" w:space="0" w:color="auto"/>
                  </w:divBdr>
                  <w:divsChild>
                    <w:div w:id="973490901">
                      <w:marLeft w:val="9750"/>
                      <w:marRight w:val="0"/>
                      <w:marTop w:val="0"/>
                      <w:marBottom w:val="0"/>
                      <w:divBdr>
                        <w:top w:val="none" w:sz="0" w:space="0" w:color="auto"/>
                        <w:left w:val="none" w:sz="0" w:space="0" w:color="auto"/>
                        <w:bottom w:val="none" w:sz="0" w:space="0" w:color="auto"/>
                        <w:right w:val="none" w:sz="0" w:space="0" w:color="auto"/>
                      </w:divBdr>
                      <w:divsChild>
                        <w:div w:id="228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0DB9DF2E-23CB-470A-8FEF-4CE864F4A61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19277.html"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s://biblio-online.ru/book/888C76F1-6308-464A-B671-180AFAA652C0/psihologiya-obucheniya-i-vospitaniya"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58D33-E4D6-4CC9-AF1A-5511A45D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7035</Words>
  <Characters>40100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2018-11-22T08:58:00Z</cp:lastPrinted>
  <dcterms:created xsi:type="dcterms:W3CDTF">2021-07-14T10:03:00Z</dcterms:created>
  <dcterms:modified xsi:type="dcterms:W3CDTF">2024-05-18T13:28:00Z</dcterms:modified>
</cp:coreProperties>
</file>